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C3D4F" w14:textId="77777777" w:rsidR="0055215B" w:rsidRPr="003D19AA" w:rsidRDefault="00107DD5" w:rsidP="00D25964">
      <w:pPr>
        <w:ind w:hanging="1418"/>
        <w:jc w:val="center"/>
        <w:rPr>
          <w:rFonts w:ascii="Calibri" w:hAnsi="Calibri" w:cs="Calibri"/>
        </w:rPr>
        <w:sectPr w:rsidR="0055215B" w:rsidRPr="003D19AA" w:rsidSect="00B100E5">
          <w:headerReference w:type="default" r:id="rId11"/>
          <w:footerReference w:type="default" r:id="rId12"/>
          <w:footerReference w:type="first" r:id="rId13"/>
          <w:pgSz w:w="11906" w:h="16838"/>
          <w:pgMar w:top="0" w:right="1440" w:bottom="1440" w:left="1440" w:header="709" w:footer="709" w:gutter="0"/>
          <w:cols w:space="708"/>
          <w:titlePg/>
          <w:docGrid w:linePitch="360"/>
        </w:sectPr>
      </w:pPr>
      <w:r w:rsidRPr="003D19AA">
        <w:rPr>
          <w:rFonts w:ascii="Calibri" w:hAnsi="Calibri" w:cs="Calibri"/>
          <w:noProof/>
        </w:rPr>
        <w:drawing>
          <wp:inline distT="0" distB="0" distL="0" distR="0" wp14:anchorId="48D7E629" wp14:editId="1706EAE1">
            <wp:extent cx="7574280" cy="1823767"/>
            <wp:effectExtent l="0" t="0" r="7620" b="5080"/>
            <wp:docPr id="3" name="Graphic 3" descr="Early Childhood Care and Development Policy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Early Childhood Care and Development Policy Partnership."/>
                    <pic:cNvPicPr/>
                  </pic:nvPicPr>
                  <pic:blipFill>
                    <a:blip r:embed="rId14">
                      <a:extLst>
                        <a:ext uri="{28A0092B-C50C-407E-A947-70E740481C1C}">
                          <a14:useLocalDpi xmlns:a14="http://schemas.microsoft.com/office/drawing/2010/main" val="0"/>
                        </a:ext>
                      </a:extLst>
                    </a:blip>
                    <a:stretch>
                      <a:fillRect/>
                    </a:stretch>
                  </pic:blipFill>
                  <pic:spPr>
                    <a:xfrm>
                      <a:off x="0" y="0"/>
                      <a:ext cx="7588056" cy="1827084"/>
                    </a:xfrm>
                    <a:prstGeom prst="rect">
                      <a:avLst/>
                    </a:prstGeom>
                  </pic:spPr>
                </pic:pic>
              </a:graphicData>
            </a:graphic>
          </wp:inline>
        </w:drawing>
      </w:r>
    </w:p>
    <w:p w14:paraId="403FE6E2" w14:textId="77777777" w:rsidR="00B14309" w:rsidRDefault="00021686" w:rsidP="00B14309">
      <w:pPr>
        <w:pStyle w:val="Heading1"/>
      </w:pPr>
      <w:bookmarkStart w:id="0" w:name="_Toc126923147"/>
      <w:bookmarkStart w:id="1" w:name="_Toc126923158"/>
      <w:bookmarkStart w:id="2" w:name="_Toc126923317"/>
      <w:r w:rsidRPr="00B14309">
        <w:t>Early Childhood Care and Development Policy Partnership</w:t>
      </w:r>
    </w:p>
    <w:p w14:paraId="796B88AB" w14:textId="05A5EDB7" w:rsidR="00021686" w:rsidRPr="003D19AA" w:rsidRDefault="00021686" w:rsidP="00E41DD3">
      <w:pPr>
        <w:pStyle w:val="Subtitle"/>
        <w:spacing w:after="0"/>
        <w:rPr>
          <w:rFonts w:ascii="Calibri" w:hAnsi="Calibri" w:cs="Calibri"/>
        </w:rPr>
      </w:pPr>
      <w:r w:rsidRPr="003D19AA">
        <w:rPr>
          <w:rFonts w:ascii="Calibri" w:hAnsi="Calibri" w:cs="Calibri"/>
        </w:rPr>
        <w:t xml:space="preserve">Meeting </w:t>
      </w:r>
      <w:r w:rsidR="008C2E1F" w:rsidRPr="003D19AA">
        <w:rPr>
          <w:rFonts w:ascii="Calibri" w:hAnsi="Calibri" w:cs="Calibri"/>
        </w:rPr>
        <w:t>12 Outcomes – 12-13 November 2025</w:t>
      </w:r>
    </w:p>
    <w:p w14:paraId="6F16FDDF" w14:textId="499D3ECD" w:rsidR="00666582" w:rsidRPr="003D19AA" w:rsidRDefault="008A39D7" w:rsidP="00E41DD3">
      <w:pPr>
        <w:spacing w:before="240" w:after="120"/>
        <w:jc w:val="both"/>
        <w:rPr>
          <w:rStyle w:val="normaltextrun"/>
          <w:rFonts w:ascii="Calibri" w:eastAsiaTheme="majorEastAsia" w:hAnsi="Calibri" w:cs="Calibri"/>
        </w:rPr>
      </w:pPr>
      <w:r w:rsidRPr="003D19AA">
        <w:rPr>
          <w:rFonts w:ascii="Calibri" w:hAnsi="Calibri" w:cs="Calibri"/>
          <w:b/>
          <w:bCs/>
          <w:noProof/>
        </w:rPr>
        <w:drawing>
          <wp:anchor distT="0" distB="0" distL="114300" distR="114300" simplePos="0" relativeHeight="251658240" behindDoc="0" locked="0" layoutInCell="1" allowOverlap="1" wp14:anchorId="5D90F505" wp14:editId="58822F46">
            <wp:simplePos x="0" y="0"/>
            <wp:positionH relativeFrom="column">
              <wp:posOffset>2332355</wp:posOffset>
            </wp:positionH>
            <wp:positionV relativeFrom="paragraph">
              <wp:posOffset>161925</wp:posOffset>
            </wp:positionV>
            <wp:extent cx="4249420" cy="2781300"/>
            <wp:effectExtent l="0" t="0" r="0" b="0"/>
            <wp:wrapSquare wrapText="bothSides"/>
            <wp:docPr id="958560024" name="Picture 2" descr="A group of people standing in a f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60024" name="Picture 2" descr="A group of people standing in a field&#10;&#10;AI-generated content may be incorrect."/>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4092" t="11026" r="4387" b="9105"/>
                    <a:stretch>
                      <a:fillRect/>
                    </a:stretch>
                  </pic:blipFill>
                  <pic:spPr bwMode="auto">
                    <a:xfrm>
                      <a:off x="0" y="0"/>
                      <a:ext cx="4249420" cy="2781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66582" w:rsidRPr="003D19AA">
        <w:rPr>
          <w:rStyle w:val="normaltextrun"/>
          <w:rFonts w:ascii="Calibri" w:eastAsiaTheme="majorEastAsia" w:hAnsi="Calibri" w:cs="Calibri"/>
        </w:rPr>
        <w:t xml:space="preserve">The Early Childhood Care and Development Policy Partnership (ECCDPP, Partnership) held its </w:t>
      </w:r>
      <w:r w:rsidR="00427BC3" w:rsidRPr="003D19AA">
        <w:rPr>
          <w:rStyle w:val="normaltextrun"/>
          <w:rFonts w:ascii="Calibri" w:eastAsiaTheme="majorEastAsia" w:hAnsi="Calibri" w:cs="Calibri"/>
        </w:rPr>
        <w:t>twelfth</w:t>
      </w:r>
      <w:r w:rsidR="00666582" w:rsidRPr="003D19AA">
        <w:rPr>
          <w:rStyle w:val="normaltextrun"/>
          <w:rFonts w:ascii="Calibri" w:eastAsiaTheme="majorEastAsia" w:hAnsi="Calibri" w:cs="Calibri"/>
        </w:rPr>
        <w:t xml:space="preserve"> meeting in </w:t>
      </w:r>
      <w:r w:rsidR="00427BC3" w:rsidRPr="003D19AA">
        <w:rPr>
          <w:rStyle w:val="normaltextrun"/>
          <w:rFonts w:ascii="Calibri" w:eastAsiaTheme="majorEastAsia" w:hAnsi="Calibri" w:cs="Calibri"/>
        </w:rPr>
        <w:t>Canberra</w:t>
      </w:r>
      <w:r w:rsidR="00666582" w:rsidRPr="003D19AA">
        <w:rPr>
          <w:rStyle w:val="normaltextrun"/>
          <w:rFonts w:ascii="Calibri" w:eastAsiaTheme="majorEastAsia" w:hAnsi="Calibri" w:cs="Calibri"/>
        </w:rPr>
        <w:t xml:space="preserve"> on </w:t>
      </w:r>
      <w:r w:rsidR="00427BC3" w:rsidRPr="003D19AA">
        <w:rPr>
          <w:rStyle w:val="normaltextrun"/>
          <w:rFonts w:ascii="Calibri" w:eastAsiaTheme="majorEastAsia" w:hAnsi="Calibri" w:cs="Calibri"/>
        </w:rPr>
        <w:t>12-13 November</w:t>
      </w:r>
      <w:r w:rsidR="00666582" w:rsidRPr="003D19AA">
        <w:rPr>
          <w:rStyle w:val="normaltextrun"/>
          <w:rFonts w:ascii="Calibri" w:eastAsiaTheme="majorEastAsia" w:hAnsi="Calibri" w:cs="Calibri"/>
        </w:rPr>
        <w:t xml:space="preserve"> 2025 on </w:t>
      </w:r>
      <w:r w:rsidR="00427BC3" w:rsidRPr="003D19AA">
        <w:rPr>
          <w:rStyle w:val="normaltextrun"/>
          <w:rFonts w:ascii="Calibri" w:eastAsiaTheme="majorEastAsia" w:hAnsi="Calibri" w:cs="Calibri"/>
        </w:rPr>
        <w:t>Ngunnawal Country</w:t>
      </w:r>
      <w:r w:rsidR="00666582" w:rsidRPr="003D19AA">
        <w:rPr>
          <w:rStyle w:val="normaltextrun"/>
          <w:rFonts w:ascii="Calibri" w:eastAsiaTheme="majorEastAsia" w:hAnsi="Calibri" w:cs="Calibri"/>
        </w:rPr>
        <w:t xml:space="preserve">. </w:t>
      </w:r>
    </w:p>
    <w:p w14:paraId="7120AF01" w14:textId="1A2439BF" w:rsidR="00C11510" w:rsidRPr="003D19AA" w:rsidRDefault="00E41DD3" w:rsidP="00615131">
      <w:pPr>
        <w:spacing w:after="120"/>
        <w:jc w:val="both"/>
        <w:rPr>
          <w:rStyle w:val="normaltextrun"/>
          <w:rFonts w:ascii="Calibri" w:eastAsiaTheme="majorEastAsia" w:hAnsi="Calibri" w:cs="Calibri"/>
        </w:rPr>
      </w:pPr>
      <w:r>
        <w:rPr>
          <w:noProof/>
        </w:rPr>
        <mc:AlternateContent>
          <mc:Choice Requires="wps">
            <w:drawing>
              <wp:anchor distT="0" distB="0" distL="114300" distR="114300" simplePos="0" relativeHeight="251658241" behindDoc="0" locked="0" layoutInCell="1" allowOverlap="1" wp14:anchorId="20D864BC" wp14:editId="1BC88CE9">
                <wp:simplePos x="0" y="0"/>
                <wp:positionH relativeFrom="column">
                  <wp:posOffset>2342515</wp:posOffset>
                </wp:positionH>
                <wp:positionV relativeFrom="paragraph">
                  <wp:posOffset>1727200</wp:posOffset>
                </wp:positionV>
                <wp:extent cx="4294505" cy="635"/>
                <wp:effectExtent l="0" t="0" r="0" b="1905"/>
                <wp:wrapSquare wrapText="bothSides"/>
                <wp:docPr id="172557935" name="Text Box 1"/>
                <wp:cNvGraphicFramePr/>
                <a:graphic xmlns:a="http://schemas.openxmlformats.org/drawingml/2006/main">
                  <a:graphicData uri="http://schemas.microsoft.com/office/word/2010/wordprocessingShape">
                    <wps:wsp>
                      <wps:cNvSpPr txBox="1"/>
                      <wps:spPr>
                        <a:xfrm>
                          <a:off x="0" y="0"/>
                          <a:ext cx="4294505" cy="635"/>
                        </a:xfrm>
                        <a:prstGeom prst="rect">
                          <a:avLst/>
                        </a:prstGeom>
                        <a:solidFill>
                          <a:prstClr val="white"/>
                        </a:solidFill>
                        <a:ln>
                          <a:noFill/>
                        </a:ln>
                      </wps:spPr>
                      <wps:txbx>
                        <w:txbxContent>
                          <w:p w14:paraId="57729C40" w14:textId="62A4B9B6" w:rsidR="00E41DD3" w:rsidRPr="00E41DD3" w:rsidRDefault="00E41DD3" w:rsidP="00EE5E8F">
                            <w:pPr>
                              <w:spacing w:after="0"/>
                              <w:jc w:val="center"/>
                              <w:rPr>
                                <w:rFonts w:ascii="Calibri" w:hAnsi="Calibri" w:cs="Calibri"/>
                                <w:lang w:val="en-US"/>
                              </w:rPr>
                            </w:pPr>
                            <w:r w:rsidRPr="003D19AA">
                              <w:rPr>
                                <w:rStyle w:val="normaltextrun"/>
                                <w:rFonts w:ascii="Calibri" w:eastAsiaTheme="majorEastAsia" w:hAnsi="Calibri" w:cs="Calibri"/>
                                <w:i/>
                                <w:iCs/>
                                <w:sz w:val="18"/>
                                <w:szCs w:val="18"/>
                              </w:rPr>
                              <w:t>Members of the Early Childhood and Development Policy Partnership on Ngunnawal Country</w:t>
                            </w:r>
                            <w:r w:rsidR="003B38EA">
                              <w:rPr>
                                <w:rStyle w:val="normaltextrun"/>
                                <w:rFonts w:ascii="Calibri" w:eastAsiaTheme="majorEastAsia" w:hAnsi="Calibri" w:cs="Calibri"/>
                                <w:i/>
                                <w:iCs/>
                                <w:sz w:val="18"/>
                                <w:szCs w:val="18"/>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0D864BC" id="_x0000_t202" coordsize="21600,21600" o:spt="202" path="m,l,21600r21600,l21600,xe">
                <v:stroke joinstyle="miter"/>
                <v:path gradientshapeok="t" o:connecttype="rect"/>
              </v:shapetype>
              <v:shape id="Text Box 1" o:spid="_x0000_s1026" type="#_x0000_t202" style="position:absolute;left:0;text-align:left;margin-left:184.45pt;margin-top:136pt;width:338.15pt;height:.0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" stroked="f">
                <v:textbox style="mso-fit-shape-to-text:t" inset="0,0,0,0">
                  <w:txbxContent>
                    <w:p w14:paraId="57729C40" w14:textId="62A4B9B6" w:rsidR="00E41DD3" w:rsidRPr="00E41DD3" w:rsidRDefault="00E41DD3" w:rsidP="00EE5E8F">
                      <w:pPr>
                        <w:spacing w:after="0"/>
                        <w:jc w:val="center"/>
                        <w:rPr>
                          <w:rFonts w:ascii="Calibri" w:hAnsi="Calibri" w:cs="Calibri"/>
                          <w:lang w:val="en-US"/>
                        </w:rPr>
                      </w:pPr>
                      <w:r w:rsidRPr="003D19AA">
                        <w:rPr>
                          <w:rStyle w:val="normaltextrun"/>
                          <w:rFonts w:ascii="Calibri" w:eastAsiaTheme="majorEastAsia" w:hAnsi="Calibri" w:cs="Calibri"/>
                          <w:i/>
                          <w:iCs/>
                          <w:sz w:val="18"/>
                          <w:szCs w:val="18"/>
                        </w:rPr>
                        <w:t>Members of the Early Childhood and Development Policy Partnership on Ngunnawal Country</w:t>
                      </w:r>
                      <w:r w:rsidR="003B38EA">
                        <w:rPr>
                          <w:rStyle w:val="normaltextrun"/>
                          <w:rFonts w:ascii="Calibri" w:eastAsiaTheme="majorEastAsia" w:hAnsi="Calibri" w:cs="Calibri"/>
                          <w:i/>
                          <w:iCs/>
                          <w:sz w:val="18"/>
                          <w:szCs w:val="18"/>
                        </w:rPr>
                        <w:t xml:space="preserve"> </w:t>
                      </w:r>
                    </w:p>
                  </w:txbxContent>
                </v:textbox>
                <w10:wrap type="square"/>
              </v:shape>
            </w:pict>
          </mc:Fallback>
        </mc:AlternateContent>
      </w:r>
      <w:r w:rsidR="009620B2" w:rsidRPr="003D19AA">
        <w:rPr>
          <w:rStyle w:val="normaltextrun"/>
          <w:rFonts w:ascii="Calibri" w:eastAsiaTheme="majorEastAsia" w:hAnsi="Calibri" w:cs="Calibri"/>
        </w:rPr>
        <w:t xml:space="preserve">Selina Walker, </w:t>
      </w:r>
      <w:r w:rsidR="006B088F" w:rsidRPr="003D19AA">
        <w:rPr>
          <w:rStyle w:val="normaltextrun"/>
          <w:rFonts w:ascii="Calibri" w:eastAsiaTheme="majorEastAsia" w:hAnsi="Calibri" w:cs="Calibri"/>
        </w:rPr>
        <w:t>Ngunnawal Traditional Owner</w:t>
      </w:r>
      <w:r w:rsidR="00C11510" w:rsidRPr="003D19AA">
        <w:rPr>
          <w:rStyle w:val="normaltextrun"/>
          <w:rFonts w:ascii="Calibri" w:eastAsiaTheme="majorEastAsia" w:hAnsi="Calibri" w:cs="Calibri"/>
        </w:rPr>
        <w:t xml:space="preserve"> and Chair of </w:t>
      </w:r>
      <w:proofErr w:type="spellStart"/>
      <w:r w:rsidR="00C11510" w:rsidRPr="003D19AA">
        <w:rPr>
          <w:rStyle w:val="normaltextrun"/>
          <w:rFonts w:ascii="Calibri" w:eastAsiaTheme="majorEastAsia" w:hAnsi="Calibri" w:cs="Calibri"/>
        </w:rPr>
        <w:t>Yerrabi</w:t>
      </w:r>
      <w:proofErr w:type="spellEnd"/>
      <w:r w:rsidR="006B088F" w:rsidRPr="003D19AA">
        <w:rPr>
          <w:rStyle w:val="normaltextrun"/>
          <w:rFonts w:ascii="Calibri" w:eastAsiaTheme="majorEastAsia" w:hAnsi="Calibri" w:cs="Calibri"/>
        </w:rPr>
        <w:t xml:space="preserve">, performed a Welcome to Country. </w:t>
      </w:r>
      <w:r w:rsidR="00896E74" w:rsidRPr="003D19AA">
        <w:rPr>
          <w:rStyle w:val="normaltextrun"/>
          <w:rFonts w:ascii="Calibri" w:eastAsiaTheme="majorEastAsia" w:hAnsi="Calibri" w:cs="Calibri"/>
        </w:rPr>
        <w:t>Selina spoke about</w:t>
      </w:r>
      <w:r w:rsidR="006B088F" w:rsidRPr="003D19AA">
        <w:rPr>
          <w:rStyle w:val="normaltextrun"/>
          <w:rFonts w:ascii="Calibri" w:eastAsiaTheme="majorEastAsia" w:hAnsi="Calibri" w:cs="Calibri"/>
        </w:rPr>
        <w:t xml:space="preserve"> </w:t>
      </w:r>
      <w:r w:rsidR="000147F2" w:rsidRPr="003D19AA">
        <w:rPr>
          <w:rStyle w:val="normaltextrun"/>
          <w:rFonts w:ascii="Calibri" w:eastAsiaTheme="majorEastAsia" w:hAnsi="Calibri" w:cs="Calibri"/>
        </w:rPr>
        <w:t xml:space="preserve">the </w:t>
      </w:r>
      <w:r w:rsidR="007C1B3F" w:rsidRPr="003D19AA">
        <w:rPr>
          <w:rStyle w:val="normaltextrun"/>
          <w:rFonts w:ascii="Calibri" w:eastAsiaTheme="majorEastAsia" w:hAnsi="Calibri" w:cs="Calibri"/>
        </w:rPr>
        <w:t xml:space="preserve">importance of continuing to reflect </w:t>
      </w:r>
      <w:r w:rsidR="001C0AAB" w:rsidRPr="003D19AA">
        <w:rPr>
          <w:rStyle w:val="normaltextrun"/>
          <w:rFonts w:ascii="Calibri" w:eastAsiaTheme="majorEastAsia" w:hAnsi="Calibri" w:cs="Calibri"/>
        </w:rPr>
        <w:t xml:space="preserve">on </w:t>
      </w:r>
      <w:r w:rsidR="00B821C5" w:rsidRPr="003D19AA">
        <w:rPr>
          <w:rStyle w:val="normaltextrun"/>
          <w:rFonts w:ascii="Calibri" w:eastAsiaTheme="majorEastAsia" w:hAnsi="Calibri" w:cs="Calibri"/>
        </w:rPr>
        <w:t>colonialism</w:t>
      </w:r>
      <w:r w:rsidR="001C0AAB" w:rsidRPr="003D19AA">
        <w:rPr>
          <w:rStyle w:val="normaltextrun"/>
          <w:rFonts w:ascii="Calibri" w:eastAsiaTheme="majorEastAsia" w:hAnsi="Calibri" w:cs="Calibri"/>
        </w:rPr>
        <w:t xml:space="preserve"> and </w:t>
      </w:r>
      <w:r w:rsidR="00084A4E" w:rsidRPr="003D19AA">
        <w:rPr>
          <w:rStyle w:val="normaltextrun"/>
          <w:rFonts w:ascii="Calibri" w:eastAsiaTheme="majorEastAsia" w:hAnsi="Calibri" w:cs="Calibri"/>
        </w:rPr>
        <w:t xml:space="preserve">the role each of us can play in reconciliation. </w:t>
      </w:r>
      <w:r w:rsidR="00F2450E" w:rsidRPr="003D19AA">
        <w:rPr>
          <w:rStyle w:val="normaltextrun"/>
          <w:rFonts w:ascii="Calibri" w:eastAsiaTheme="majorEastAsia" w:hAnsi="Calibri" w:cs="Calibri"/>
        </w:rPr>
        <w:t>Se</w:t>
      </w:r>
      <w:r w:rsidR="00962C7F" w:rsidRPr="003D19AA">
        <w:rPr>
          <w:rStyle w:val="normaltextrun"/>
          <w:rFonts w:ascii="Calibri" w:eastAsiaTheme="majorEastAsia" w:hAnsi="Calibri" w:cs="Calibri"/>
        </w:rPr>
        <w:t>lina</w:t>
      </w:r>
      <w:r w:rsidR="00F2450E" w:rsidRPr="003D19AA">
        <w:rPr>
          <w:rStyle w:val="normaltextrun"/>
          <w:rFonts w:ascii="Calibri" w:eastAsiaTheme="majorEastAsia" w:hAnsi="Calibri" w:cs="Calibri"/>
        </w:rPr>
        <w:t xml:space="preserve"> also reflected on the </w:t>
      </w:r>
      <w:r w:rsidR="00F2450E" w:rsidRPr="0A1D555B">
        <w:rPr>
          <w:rStyle w:val="normaltextrun"/>
          <w:rFonts w:ascii="Calibri" w:eastAsiaTheme="majorEastAsia" w:hAnsi="Calibri" w:cs="Calibri"/>
        </w:rPr>
        <w:t>importan</w:t>
      </w:r>
      <w:r w:rsidR="13D795F0" w:rsidRPr="0A1D555B">
        <w:rPr>
          <w:rStyle w:val="normaltextrun"/>
          <w:rFonts w:ascii="Calibri" w:eastAsiaTheme="majorEastAsia" w:hAnsi="Calibri" w:cs="Calibri"/>
        </w:rPr>
        <w:t>ce</w:t>
      </w:r>
      <w:r w:rsidR="00F2450E" w:rsidRPr="003D19AA">
        <w:rPr>
          <w:rStyle w:val="normaltextrun"/>
          <w:rFonts w:ascii="Calibri" w:eastAsiaTheme="majorEastAsia" w:hAnsi="Calibri" w:cs="Calibri"/>
        </w:rPr>
        <w:t xml:space="preserve"> </w:t>
      </w:r>
      <w:r w:rsidR="00084A4E" w:rsidRPr="003D19AA">
        <w:rPr>
          <w:rStyle w:val="normaltextrun"/>
          <w:rFonts w:ascii="Calibri" w:eastAsiaTheme="majorEastAsia" w:hAnsi="Calibri" w:cs="Calibri"/>
        </w:rPr>
        <w:t>of the Partnership’s work to support Aboriginal and Torres Strait Islander children</w:t>
      </w:r>
      <w:r w:rsidR="00F2450E" w:rsidRPr="003D19AA">
        <w:rPr>
          <w:rStyle w:val="normaltextrun"/>
          <w:rFonts w:ascii="Calibri" w:eastAsiaTheme="majorEastAsia" w:hAnsi="Calibri" w:cs="Calibri"/>
        </w:rPr>
        <w:t xml:space="preserve">, particularly </w:t>
      </w:r>
      <w:r w:rsidR="005F5572" w:rsidRPr="003D19AA">
        <w:rPr>
          <w:rStyle w:val="normaltextrun"/>
          <w:rFonts w:ascii="Calibri" w:eastAsiaTheme="majorEastAsia" w:hAnsi="Calibri" w:cs="Calibri"/>
        </w:rPr>
        <w:t>those with developmental delay and disability</w:t>
      </w:r>
      <w:r w:rsidR="00891D33" w:rsidRPr="003D19AA">
        <w:rPr>
          <w:rStyle w:val="normaltextrun"/>
          <w:rFonts w:ascii="Calibri" w:eastAsiaTheme="majorEastAsia" w:hAnsi="Calibri" w:cs="Calibri"/>
        </w:rPr>
        <w:t xml:space="preserve">. </w:t>
      </w:r>
    </w:p>
    <w:p w14:paraId="12811AA7" w14:textId="64EDFB90" w:rsidR="00666582" w:rsidRPr="003D19AA" w:rsidRDefault="00666582" w:rsidP="00615131">
      <w:pPr>
        <w:spacing w:after="120"/>
        <w:jc w:val="both"/>
        <w:rPr>
          <w:rStyle w:val="normaltextrun"/>
          <w:rFonts w:ascii="Calibri" w:eastAsiaTheme="majorEastAsia" w:hAnsi="Calibri" w:cs="Calibri"/>
        </w:rPr>
      </w:pPr>
      <w:r w:rsidRPr="003D19AA">
        <w:rPr>
          <w:rStyle w:val="normaltextrun"/>
          <w:rFonts w:ascii="Calibri" w:eastAsiaTheme="majorEastAsia" w:hAnsi="Calibri" w:cs="Calibri"/>
        </w:rPr>
        <w:t xml:space="preserve">The meeting was co-chaired by Catherine Liddle, CEO, SNAICC – National Voice for our Children (SNAICC) and Kylie Crane, Deputy Secretary, </w:t>
      </w:r>
      <w:r w:rsidR="007E1C4C" w:rsidRPr="003D19AA">
        <w:rPr>
          <w:rStyle w:val="normaltextrun"/>
          <w:rFonts w:ascii="Calibri" w:eastAsiaTheme="majorEastAsia" w:hAnsi="Calibri" w:cs="Calibri"/>
        </w:rPr>
        <w:t xml:space="preserve">Early Childhood, </w:t>
      </w:r>
      <w:r w:rsidR="00275203" w:rsidRPr="003D19AA">
        <w:rPr>
          <w:rStyle w:val="normaltextrun"/>
          <w:rFonts w:ascii="Calibri" w:eastAsiaTheme="majorEastAsia" w:hAnsi="Calibri" w:cs="Calibri"/>
        </w:rPr>
        <w:t>Australian Government Department of Education</w:t>
      </w:r>
      <w:r w:rsidRPr="003D19AA">
        <w:rPr>
          <w:rStyle w:val="normaltextrun"/>
          <w:rFonts w:ascii="Calibri" w:eastAsiaTheme="majorEastAsia" w:hAnsi="Calibri" w:cs="Calibri"/>
        </w:rPr>
        <w:t xml:space="preserve">. It was attended by Aboriginal and Torres Strait Islander independent and peak body representatives and representatives from all Australian governments. A full list of </w:t>
      </w:r>
      <w:r w:rsidRPr="00321E8B">
        <w:rPr>
          <w:rStyle w:val="normaltextrun"/>
          <w:rFonts w:ascii="Calibri" w:eastAsiaTheme="majorEastAsia" w:hAnsi="Calibri" w:cs="Calibri"/>
        </w:rPr>
        <w:t xml:space="preserve">attendees is located from </w:t>
      </w:r>
      <w:r w:rsidRPr="00953D00">
        <w:rPr>
          <w:rStyle w:val="normaltextrun"/>
          <w:rFonts w:ascii="Calibri" w:eastAsiaTheme="majorEastAsia" w:hAnsi="Calibri" w:cs="Calibri"/>
        </w:rPr>
        <w:t xml:space="preserve">page </w:t>
      </w:r>
      <w:r w:rsidR="000002A2" w:rsidRPr="00953D00">
        <w:rPr>
          <w:rStyle w:val="normaltextrun"/>
          <w:rFonts w:ascii="Calibri" w:eastAsiaTheme="majorEastAsia" w:hAnsi="Calibri" w:cs="Calibri"/>
        </w:rPr>
        <w:t>4</w:t>
      </w:r>
      <w:r w:rsidRPr="00321E8B">
        <w:rPr>
          <w:rStyle w:val="normaltextrun"/>
          <w:rFonts w:ascii="Calibri" w:eastAsiaTheme="majorEastAsia" w:hAnsi="Calibri" w:cs="Calibri"/>
        </w:rPr>
        <w:t>.</w:t>
      </w:r>
      <w:r w:rsidRPr="003D19AA">
        <w:rPr>
          <w:rStyle w:val="normaltextrun"/>
          <w:rFonts w:ascii="Calibri" w:eastAsiaTheme="majorEastAsia" w:hAnsi="Calibri" w:cs="Calibri"/>
        </w:rPr>
        <w:t> </w:t>
      </w:r>
    </w:p>
    <w:p w14:paraId="4D468EBF" w14:textId="48130FC0" w:rsidR="004946A4" w:rsidRPr="003D19AA" w:rsidRDefault="004946A4" w:rsidP="00615131">
      <w:pPr>
        <w:spacing w:after="120"/>
        <w:jc w:val="both"/>
        <w:rPr>
          <w:rStyle w:val="normaltextrun"/>
          <w:rFonts w:ascii="Calibri" w:eastAsiaTheme="majorEastAsia" w:hAnsi="Calibri" w:cs="Calibri"/>
        </w:rPr>
      </w:pPr>
      <w:r w:rsidRPr="003D19AA">
        <w:rPr>
          <w:rStyle w:val="normaltextrun"/>
          <w:rFonts w:ascii="Calibri" w:eastAsiaTheme="majorEastAsia" w:hAnsi="Calibri" w:cs="Calibri"/>
        </w:rPr>
        <w:t xml:space="preserve">As part of the meeting, Co-Chairs </w:t>
      </w:r>
      <w:r w:rsidR="62725986" w:rsidRPr="793663EF">
        <w:rPr>
          <w:rStyle w:val="normaltextrun"/>
          <w:rFonts w:ascii="Calibri" w:eastAsiaTheme="majorEastAsia" w:hAnsi="Calibri" w:cs="Calibri"/>
        </w:rPr>
        <w:t>updated</w:t>
      </w:r>
      <w:r w:rsidRPr="003D19AA">
        <w:rPr>
          <w:rStyle w:val="normaltextrun"/>
          <w:rFonts w:ascii="Calibri" w:eastAsiaTheme="majorEastAsia" w:hAnsi="Calibri" w:cs="Calibri"/>
        </w:rPr>
        <w:t xml:space="preserve"> members on the </w:t>
      </w:r>
      <w:r w:rsidRPr="767E08A8">
        <w:rPr>
          <w:rStyle w:val="normaltextrun"/>
          <w:rFonts w:ascii="Calibri" w:eastAsiaTheme="majorEastAsia" w:hAnsi="Calibri" w:cs="Calibri"/>
        </w:rPr>
        <w:t>work</w:t>
      </w:r>
      <w:r w:rsidRPr="003D19AA">
        <w:rPr>
          <w:rStyle w:val="normaltextrun"/>
          <w:rFonts w:ascii="Calibri" w:eastAsiaTheme="majorEastAsia" w:hAnsi="Calibri" w:cs="Calibri"/>
        </w:rPr>
        <w:t xml:space="preserve"> of the Australian Government and SNAICC in partnership to close the gap in early childhood outcomes, along with representatives from the </w:t>
      </w:r>
      <w:r w:rsidR="5149E8CD" w:rsidRPr="6BBD0E86">
        <w:rPr>
          <w:rStyle w:val="normaltextrun"/>
          <w:rFonts w:ascii="Calibri" w:eastAsiaTheme="majorEastAsia" w:hAnsi="Calibri" w:cs="Calibri"/>
        </w:rPr>
        <w:t xml:space="preserve">Australian </w:t>
      </w:r>
      <w:r w:rsidR="5149E8CD" w:rsidRPr="23021B43">
        <w:rPr>
          <w:rStyle w:val="normaltextrun"/>
          <w:rFonts w:ascii="Calibri" w:eastAsiaTheme="majorEastAsia" w:hAnsi="Calibri" w:cs="Calibri"/>
        </w:rPr>
        <w:t xml:space="preserve">Government </w:t>
      </w:r>
      <w:r w:rsidRPr="23021B43">
        <w:rPr>
          <w:rStyle w:val="normaltextrun"/>
          <w:rFonts w:ascii="Calibri" w:eastAsiaTheme="majorEastAsia" w:hAnsi="Calibri" w:cs="Calibri"/>
        </w:rPr>
        <w:t>National</w:t>
      </w:r>
      <w:r w:rsidRPr="003D19AA">
        <w:rPr>
          <w:rStyle w:val="normaltextrun"/>
          <w:rFonts w:ascii="Calibri" w:eastAsiaTheme="majorEastAsia" w:hAnsi="Calibri" w:cs="Calibri"/>
        </w:rPr>
        <w:t xml:space="preserve"> Indigenous Australians Agency and Department of Social Services</w:t>
      </w:r>
      <w:r w:rsidR="687D22FF" w:rsidRPr="23021B43">
        <w:rPr>
          <w:rStyle w:val="normaltextrun"/>
          <w:rFonts w:ascii="Calibri" w:eastAsiaTheme="majorEastAsia" w:hAnsi="Calibri" w:cs="Calibri"/>
        </w:rPr>
        <w:t xml:space="preserve"> (</w:t>
      </w:r>
      <w:r w:rsidR="687D22FF" w:rsidRPr="49C956B9">
        <w:rPr>
          <w:rStyle w:val="normaltextrun"/>
          <w:rFonts w:ascii="Calibri" w:eastAsiaTheme="majorEastAsia" w:hAnsi="Calibri" w:cs="Calibri"/>
        </w:rPr>
        <w:t>DSS)</w:t>
      </w:r>
      <w:r w:rsidRPr="49C956B9">
        <w:rPr>
          <w:rStyle w:val="normaltextrun"/>
          <w:rFonts w:ascii="Calibri" w:eastAsiaTheme="majorEastAsia" w:hAnsi="Calibri" w:cs="Calibri"/>
        </w:rPr>
        <w:t>.</w:t>
      </w:r>
      <w:r w:rsidRPr="003D19AA">
        <w:rPr>
          <w:rStyle w:val="normaltextrun"/>
          <w:rFonts w:ascii="Calibri" w:eastAsiaTheme="majorEastAsia" w:hAnsi="Calibri" w:cs="Calibri"/>
        </w:rPr>
        <w:t xml:space="preserve"> </w:t>
      </w:r>
    </w:p>
    <w:p w14:paraId="4359B8AB" w14:textId="77777777" w:rsidR="00666582" w:rsidRPr="003D19AA" w:rsidRDefault="00666582" w:rsidP="00B14309">
      <w:pPr>
        <w:pStyle w:val="Heading2"/>
        <w:rPr>
          <w:rFonts w:ascii="Calibri" w:hAnsi="Calibri" w:cs="Calibri"/>
        </w:rPr>
      </w:pPr>
      <w:r w:rsidRPr="003D19AA">
        <w:rPr>
          <w:rFonts w:ascii="Calibri" w:hAnsi="Calibri" w:cs="Calibri"/>
        </w:rPr>
        <w:t>Progressing the Partnership’s Priorities</w:t>
      </w:r>
    </w:p>
    <w:p w14:paraId="640E5EB2" w14:textId="1445796E" w:rsidR="00666582" w:rsidRPr="003D19AA" w:rsidRDefault="00666582" w:rsidP="00615131">
      <w:pPr>
        <w:spacing w:after="120"/>
        <w:jc w:val="both"/>
        <w:rPr>
          <w:rFonts w:ascii="Calibri" w:hAnsi="Calibri" w:cs="Calibri"/>
        </w:rPr>
      </w:pPr>
      <w:r w:rsidRPr="003D19AA">
        <w:rPr>
          <w:rFonts w:ascii="Calibri" w:hAnsi="Calibri" w:cs="Calibri"/>
        </w:rPr>
        <w:t xml:space="preserve">The Partnership’s priorities are the agreed policy reform areas on which the Partnership will focus its work. The priorities aim to drive concrete action to advance the safety, development and wellbeing of children and to meet Closing the Gap targets 2, 3, 4, 12 and 13 and the cross-cutting area of disability. A full list of </w:t>
      </w:r>
      <w:hyperlink r:id="rId16">
        <w:r w:rsidRPr="003D19AA">
          <w:rPr>
            <w:rStyle w:val="Hyperlink"/>
            <w:rFonts w:ascii="Calibri" w:eastAsiaTheme="majorEastAsia" w:hAnsi="Calibri" w:cs="Calibri"/>
          </w:rPr>
          <w:t xml:space="preserve">priorities can be found </w:t>
        </w:r>
        <w:r w:rsidR="00B100E5" w:rsidRPr="003D19AA">
          <w:rPr>
            <w:rStyle w:val="Hyperlink"/>
            <w:rFonts w:ascii="Calibri" w:eastAsiaTheme="majorEastAsia" w:hAnsi="Calibri" w:cs="Calibri"/>
          </w:rPr>
          <w:t>on the SNAICC website</w:t>
        </w:r>
      </w:hyperlink>
      <w:r w:rsidRPr="003D19AA">
        <w:rPr>
          <w:rFonts w:ascii="Calibri" w:hAnsi="Calibri" w:cs="Calibri"/>
        </w:rPr>
        <w:t>. </w:t>
      </w:r>
    </w:p>
    <w:p w14:paraId="21E63BC8" w14:textId="10213399" w:rsidR="00B100E5" w:rsidRPr="003D19AA" w:rsidRDefault="00B100E5" w:rsidP="0026799B">
      <w:pPr>
        <w:pStyle w:val="Heading3"/>
        <w:spacing w:before="240"/>
        <w:rPr>
          <w:rFonts w:ascii="Calibri" w:hAnsi="Calibri" w:cs="Calibri"/>
        </w:rPr>
      </w:pPr>
      <w:r w:rsidRPr="003D19AA">
        <w:rPr>
          <w:rFonts w:ascii="Calibri" w:hAnsi="Calibri" w:cs="Calibri"/>
        </w:rPr>
        <w:t>Priorit</w:t>
      </w:r>
      <w:r w:rsidR="009729D5" w:rsidRPr="003D19AA">
        <w:rPr>
          <w:rFonts w:ascii="Calibri" w:hAnsi="Calibri" w:cs="Calibri"/>
        </w:rPr>
        <w:t>y 1A</w:t>
      </w:r>
    </w:p>
    <w:p w14:paraId="65C705BC" w14:textId="3EA3DC9E" w:rsidR="009729D5" w:rsidRPr="003D19AA" w:rsidRDefault="009729D5" w:rsidP="00615131">
      <w:pPr>
        <w:spacing w:after="120"/>
        <w:jc w:val="both"/>
        <w:rPr>
          <w:rFonts w:ascii="Calibri" w:hAnsi="Calibri" w:cs="Calibri"/>
          <w:b/>
          <w:bCs/>
        </w:rPr>
      </w:pPr>
      <w:r w:rsidRPr="003D19AA">
        <w:rPr>
          <w:rFonts w:ascii="Calibri" w:hAnsi="Calibri" w:cs="Calibri"/>
          <w:b/>
          <w:bCs/>
        </w:rPr>
        <w:t xml:space="preserve">Increase the proportion of child and family services funding to ACCOs with consideration to the proportion of Aboriginal and Torres Strait Islander children involved in child protection systems, across Commonwealth and </w:t>
      </w:r>
      <w:r w:rsidRPr="003D19AA">
        <w:rPr>
          <w:rFonts w:ascii="Calibri" w:hAnsi="Calibri" w:cs="Calibri"/>
          <w:b/>
          <w:bCs/>
        </w:rPr>
        <w:lastRenderedPageBreak/>
        <w:t>jurisdictions in line with the recommendations of the </w:t>
      </w:r>
      <w:hyperlink r:id="rId17">
        <w:r w:rsidRPr="003D19AA">
          <w:rPr>
            <w:rStyle w:val="Hyperlink"/>
            <w:rFonts w:ascii="Calibri" w:hAnsi="Calibri" w:cs="Calibri"/>
            <w:b/>
            <w:bCs/>
          </w:rPr>
          <w:t>Stronger ACCOs, Stronger Families Report</w:t>
        </w:r>
      </w:hyperlink>
      <w:r w:rsidRPr="003D19AA">
        <w:rPr>
          <w:rFonts w:ascii="Calibri" w:hAnsi="Calibri" w:cs="Calibri"/>
          <w:b/>
          <w:bCs/>
        </w:rPr>
        <w:t> and the </w:t>
      </w:r>
      <w:hyperlink r:id="rId18">
        <w:r w:rsidRPr="003D19AA">
          <w:rPr>
            <w:rStyle w:val="Hyperlink"/>
            <w:rFonts w:ascii="Calibri" w:hAnsi="Calibri" w:cs="Calibri"/>
            <w:b/>
            <w:bCs/>
          </w:rPr>
          <w:t>Family Matters Report</w:t>
        </w:r>
      </w:hyperlink>
      <w:r w:rsidRPr="003D19AA">
        <w:rPr>
          <w:rFonts w:ascii="Calibri" w:hAnsi="Calibri" w:cs="Calibri"/>
          <w:b/>
          <w:bCs/>
        </w:rPr>
        <w:t>.</w:t>
      </w:r>
    </w:p>
    <w:p w14:paraId="692F7DAD" w14:textId="1AB2ECC9" w:rsidR="00E71B3A" w:rsidRPr="003D19AA" w:rsidRDefault="00105CB6" w:rsidP="00615131">
      <w:pPr>
        <w:spacing w:after="120"/>
        <w:jc w:val="both"/>
        <w:rPr>
          <w:rFonts w:ascii="Calibri" w:hAnsi="Calibri" w:cs="Calibri"/>
          <w:color w:val="005BB7" w:themeColor="text2" w:themeTint="BF"/>
        </w:rPr>
      </w:pPr>
      <w:r w:rsidRPr="003D19AA">
        <w:rPr>
          <w:rFonts w:ascii="Calibri" w:hAnsi="Calibri" w:cs="Calibri"/>
        </w:rPr>
        <w:t>Aboriginal and Torres Strait Islander Community Controlled Organisations (ACCOs)</w:t>
      </w:r>
      <w:r w:rsidR="00E71B3A" w:rsidRPr="003D19AA">
        <w:rPr>
          <w:rFonts w:ascii="Calibri" w:hAnsi="Calibri" w:cs="Calibri"/>
        </w:rPr>
        <w:t xml:space="preserve"> are best placed to </w:t>
      </w:r>
      <w:r w:rsidR="00DE3E5C" w:rsidRPr="003D19AA">
        <w:rPr>
          <w:rFonts w:ascii="Calibri" w:hAnsi="Calibri" w:cs="Calibri"/>
        </w:rPr>
        <w:t>support</w:t>
      </w:r>
      <w:r w:rsidR="00E71B3A" w:rsidRPr="003D19AA">
        <w:rPr>
          <w:rFonts w:ascii="Calibri" w:hAnsi="Calibri" w:cs="Calibri"/>
        </w:rPr>
        <w:t xml:space="preserve"> Aboriginal and Torres Strait Islander children, because they </w:t>
      </w:r>
      <w:r w:rsidR="00F06FDF" w:rsidRPr="003D19AA">
        <w:rPr>
          <w:rFonts w:ascii="Calibri" w:hAnsi="Calibri" w:cs="Calibri"/>
        </w:rPr>
        <w:t xml:space="preserve">provide culturally safe, wrap-around services that are tailored to the needs of local families. </w:t>
      </w:r>
      <w:r w:rsidR="00055BCF" w:rsidRPr="003D19AA">
        <w:rPr>
          <w:rFonts w:ascii="Calibri" w:hAnsi="Calibri" w:cs="Calibri"/>
        </w:rPr>
        <w:t xml:space="preserve">ACCOs also play an important role as a vehicle for communities to determine the systems and services that support their children and families, and a stronger mechanism for accountability to Aboriginal and Torres Strait Islander communities. </w:t>
      </w:r>
      <w:r w:rsidR="00DA3626" w:rsidRPr="003D19AA">
        <w:rPr>
          <w:rFonts w:ascii="Calibri" w:hAnsi="Calibri" w:cs="Calibri"/>
        </w:rPr>
        <w:t xml:space="preserve">However, they need adequate funding to </w:t>
      </w:r>
      <w:r w:rsidR="00280CB5" w:rsidRPr="003D19AA">
        <w:rPr>
          <w:rFonts w:ascii="Calibri" w:hAnsi="Calibri" w:cs="Calibri"/>
        </w:rPr>
        <w:t>perform</w:t>
      </w:r>
      <w:r w:rsidR="00DA3626" w:rsidRPr="003D19AA">
        <w:rPr>
          <w:rFonts w:ascii="Calibri" w:hAnsi="Calibri" w:cs="Calibri"/>
        </w:rPr>
        <w:t xml:space="preserve"> these roles. </w:t>
      </w:r>
      <w:r w:rsidR="005E443C" w:rsidRPr="003D19AA">
        <w:rPr>
          <w:rFonts w:ascii="Calibri" w:hAnsi="Calibri" w:cs="Calibri"/>
        </w:rPr>
        <w:t xml:space="preserve"> </w:t>
      </w:r>
    </w:p>
    <w:p w14:paraId="25229341" w14:textId="7B5ED5EB" w:rsidR="007F682A" w:rsidRPr="003D19AA" w:rsidRDefault="00275203" w:rsidP="00615131">
      <w:pPr>
        <w:spacing w:after="120"/>
        <w:jc w:val="both"/>
        <w:rPr>
          <w:rFonts w:ascii="Calibri" w:hAnsi="Calibri" w:cs="Calibri"/>
        </w:rPr>
      </w:pPr>
      <w:r w:rsidRPr="003D19AA">
        <w:rPr>
          <w:rFonts w:ascii="Calibri" w:hAnsi="Calibri" w:cs="Calibri"/>
        </w:rPr>
        <w:t xml:space="preserve">Letitia Hope, Deputy Secretary, </w:t>
      </w:r>
      <w:r w:rsidR="3952AB8E" w:rsidRPr="003D19AA">
        <w:rPr>
          <w:rFonts w:ascii="Calibri" w:hAnsi="Calibri" w:cs="Calibri"/>
        </w:rPr>
        <w:t xml:space="preserve">Families and Communities, </w:t>
      </w:r>
      <w:r w:rsidR="009C795E" w:rsidRPr="003D19AA">
        <w:rPr>
          <w:rFonts w:ascii="Calibri" w:hAnsi="Calibri" w:cs="Calibri"/>
        </w:rPr>
        <w:t>DSS</w:t>
      </w:r>
      <w:r w:rsidRPr="003D19AA">
        <w:rPr>
          <w:rFonts w:ascii="Calibri" w:hAnsi="Calibri" w:cs="Calibri"/>
        </w:rPr>
        <w:t xml:space="preserve">, provided an update on the </w:t>
      </w:r>
      <w:r w:rsidR="0003397C" w:rsidRPr="003D19AA">
        <w:rPr>
          <w:rFonts w:ascii="Calibri" w:hAnsi="Calibri" w:cs="Calibri"/>
        </w:rPr>
        <w:t>Australian</w:t>
      </w:r>
      <w:r w:rsidRPr="003D19AA">
        <w:rPr>
          <w:rFonts w:ascii="Calibri" w:hAnsi="Calibri" w:cs="Calibri"/>
        </w:rPr>
        <w:t xml:space="preserve"> Government’s work to increase the proportion of child and family services funding to ACCOs. She n</w:t>
      </w:r>
      <w:r w:rsidR="00B01582" w:rsidRPr="003D19AA">
        <w:rPr>
          <w:rFonts w:ascii="Calibri" w:hAnsi="Calibri" w:cs="Calibri"/>
        </w:rPr>
        <w:t xml:space="preserve">oted that </w:t>
      </w:r>
      <w:r w:rsidR="00A00839">
        <w:rPr>
          <w:rFonts w:ascii="Calibri" w:hAnsi="Calibri" w:cs="Calibri"/>
        </w:rPr>
        <w:t>most</w:t>
      </w:r>
      <w:r w:rsidR="00A00839" w:rsidRPr="003D19AA">
        <w:rPr>
          <w:rFonts w:ascii="Calibri" w:hAnsi="Calibri" w:cs="Calibri"/>
        </w:rPr>
        <w:t xml:space="preserve"> </w:t>
      </w:r>
      <w:r w:rsidR="00B01582" w:rsidRPr="003D19AA">
        <w:rPr>
          <w:rFonts w:ascii="Calibri" w:hAnsi="Calibri" w:cs="Calibri"/>
        </w:rPr>
        <w:t xml:space="preserve">Safe and Supported Shared Decision-Making Committee </w:t>
      </w:r>
      <w:r w:rsidR="00A72103">
        <w:rPr>
          <w:rFonts w:ascii="Calibri" w:hAnsi="Calibri" w:cs="Calibri"/>
        </w:rPr>
        <w:t xml:space="preserve">members </w:t>
      </w:r>
      <w:r w:rsidR="00B01582" w:rsidRPr="003D19AA">
        <w:rPr>
          <w:rFonts w:ascii="Calibri" w:hAnsi="Calibri" w:cs="Calibri"/>
        </w:rPr>
        <w:t>recently endorsed the National Child and Family Investment Strategy.</w:t>
      </w:r>
      <w:r w:rsidR="007F682A" w:rsidRPr="003D19AA">
        <w:rPr>
          <w:rFonts w:ascii="Calibri" w:hAnsi="Calibri" w:cs="Calibri"/>
        </w:rPr>
        <w:t xml:space="preserve"> The </w:t>
      </w:r>
      <w:r w:rsidR="008708FE" w:rsidRPr="003D19AA">
        <w:rPr>
          <w:rFonts w:ascii="Calibri" w:hAnsi="Calibri" w:cs="Calibri"/>
        </w:rPr>
        <w:t>S</w:t>
      </w:r>
      <w:r w:rsidR="007F682A" w:rsidRPr="003D19AA">
        <w:rPr>
          <w:rFonts w:ascii="Calibri" w:hAnsi="Calibri" w:cs="Calibri"/>
        </w:rPr>
        <w:t xml:space="preserve">trategy </w:t>
      </w:r>
      <w:r w:rsidR="005661ED">
        <w:rPr>
          <w:rFonts w:ascii="Calibri" w:hAnsi="Calibri" w:cs="Calibri"/>
        </w:rPr>
        <w:t>supports the shift</w:t>
      </w:r>
      <w:r w:rsidR="008708FE" w:rsidRPr="003D19AA">
        <w:rPr>
          <w:rFonts w:ascii="Calibri" w:hAnsi="Calibri" w:cs="Calibri"/>
        </w:rPr>
        <w:t xml:space="preserve"> to transition funding to ACCOs and</w:t>
      </w:r>
      <w:r w:rsidR="007F682A" w:rsidRPr="003D19AA">
        <w:rPr>
          <w:rFonts w:ascii="Calibri" w:hAnsi="Calibri" w:cs="Calibri"/>
        </w:rPr>
        <w:t xml:space="preserve"> towards early and targeted supports for families to prevent </w:t>
      </w:r>
      <w:r w:rsidR="005661ED">
        <w:rPr>
          <w:rFonts w:ascii="Calibri" w:hAnsi="Calibri" w:cs="Calibri"/>
        </w:rPr>
        <w:t>contact with child protection systems</w:t>
      </w:r>
      <w:r w:rsidR="007F682A" w:rsidRPr="003D19AA">
        <w:rPr>
          <w:rFonts w:ascii="Calibri" w:hAnsi="Calibri" w:cs="Calibri"/>
        </w:rPr>
        <w:t xml:space="preserve">. </w:t>
      </w:r>
    </w:p>
    <w:p w14:paraId="071DDCE3" w14:textId="77777777" w:rsidR="00CE6E9E" w:rsidRPr="00CE6E9E" w:rsidRDefault="00CE6E9E" w:rsidP="00CE6E9E">
      <w:pPr>
        <w:spacing w:after="120"/>
        <w:jc w:val="both"/>
        <w:rPr>
          <w:rFonts w:ascii="Calibri" w:hAnsi="Calibri" w:cs="Calibri"/>
        </w:rPr>
      </w:pPr>
      <w:r w:rsidRPr="00CE6E9E">
        <w:rPr>
          <w:rFonts w:ascii="Calibri" w:hAnsi="Calibri" w:cs="Calibri"/>
        </w:rPr>
        <w:t xml:space="preserve">Letitia also noted that work was underway to develop a new approach to programs for families and children. The proposed changes respond to feedback the government has received, including through the </w:t>
      </w:r>
      <w:r w:rsidRPr="00CE6E9E">
        <w:rPr>
          <w:rFonts w:ascii="Calibri" w:hAnsi="Calibri" w:cs="Calibri"/>
          <w:i/>
          <w:iCs/>
        </w:rPr>
        <w:t>Families and Children Activity: Review of Children, Youth and Parenting Programs</w:t>
      </w:r>
      <w:r w:rsidRPr="00CE6E9E">
        <w:rPr>
          <w:rFonts w:ascii="Calibri" w:hAnsi="Calibri" w:cs="Calibri"/>
        </w:rPr>
        <w:t xml:space="preserve"> consultation held in 2024-25, that programs need to be more inclusive and provide the flexibility that is needed to respond to local need. This reform presents a critical opportunity to increase the number of ACCOs delivering supports for Aboriginal and Torres Strait Islander children. DSS invited members to participate in the planned consultations, available on </w:t>
      </w:r>
      <w:hyperlink r:id="rId19" w:history="1">
        <w:r w:rsidRPr="00CE6E9E">
          <w:rPr>
            <w:rStyle w:val="Hyperlink"/>
            <w:rFonts w:ascii="Calibri" w:hAnsi="Calibri" w:cs="Calibri"/>
          </w:rPr>
          <w:t>DSS Engage</w:t>
        </w:r>
      </w:hyperlink>
      <w:r w:rsidRPr="00CE6E9E">
        <w:rPr>
          <w:rFonts w:ascii="Calibri" w:hAnsi="Calibri" w:cs="Calibri"/>
        </w:rPr>
        <w:t xml:space="preserve"> until 5 December. </w:t>
      </w:r>
    </w:p>
    <w:p w14:paraId="06DC89A9" w14:textId="30CA0FB6" w:rsidR="0091106C" w:rsidRPr="003D19AA" w:rsidRDefault="00FF4427" w:rsidP="00615131">
      <w:pPr>
        <w:spacing w:after="120"/>
        <w:jc w:val="both"/>
        <w:rPr>
          <w:rFonts w:ascii="Calibri" w:hAnsi="Calibri" w:cs="Calibri"/>
        </w:rPr>
      </w:pPr>
      <w:r w:rsidRPr="251C4BB0">
        <w:rPr>
          <w:rFonts w:ascii="Calibri" w:hAnsi="Calibri" w:cs="Calibri"/>
        </w:rPr>
        <w:t>The First Nations Caucus</w:t>
      </w:r>
      <w:r w:rsidR="005E443C" w:rsidRPr="251C4BB0">
        <w:rPr>
          <w:rFonts w:ascii="Calibri" w:hAnsi="Calibri" w:cs="Calibri"/>
        </w:rPr>
        <w:t xml:space="preserve"> noted that the </w:t>
      </w:r>
      <w:r w:rsidR="005661ED" w:rsidRPr="251C4BB0">
        <w:rPr>
          <w:rFonts w:ascii="Calibri" w:hAnsi="Calibri" w:cs="Calibri"/>
        </w:rPr>
        <w:t>new pr</w:t>
      </w:r>
      <w:r w:rsidR="242F504A" w:rsidRPr="251C4BB0">
        <w:rPr>
          <w:rFonts w:ascii="Calibri" w:hAnsi="Calibri" w:cs="Calibri"/>
        </w:rPr>
        <w:t>o</w:t>
      </w:r>
      <w:r w:rsidR="005661ED" w:rsidRPr="251C4BB0">
        <w:rPr>
          <w:rFonts w:ascii="Calibri" w:hAnsi="Calibri" w:cs="Calibri"/>
        </w:rPr>
        <w:t>gram</w:t>
      </w:r>
      <w:r w:rsidR="005E443C" w:rsidRPr="251C4BB0">
        <w:rPr>
          <w:rFonts w:ascii="Calibri" w:hAnsi="Calibri" w:cs="Calibri"/>
        </w:rPr>
        <w:t xml:space="preserve"> </w:t>
      </w:r>
      <w:r w:rsidR="001008FD" w:rsidRPr="251C4BB0">
        <w:rPr>
          <w:rFonts w:ascii="Calibri" w:hAnsi="Calibri" w:cs="Calibri"/>
        </w:rPr>
        <w:t>must include</w:t>
      </w:r>
      <w:r w:rsidR="00CD314D" w:rsidRPr="251C4BB0">
        <w:rPr>
          <w:rFonts w:ascii="Calibri" w:hAnsi="Calibri" w:cs="Calibri"/>
        </w:rPr>
        <w:t xml:space="preserve"> specific targets for the proportion of funding that would be transitioned to ACCOs</w:t>
      </w:r>
      <w:r w:rsidR="001008FD" w:rsidRPr="251C4BB0">
        <w:rPr>
          <w:rFonts w:ascii="Calibri" w:hAnsi="Calibri" w:cs="Calibri"/>
        </w:rPr>
        <w:t>,</w:t>
      </w:r>
      <w:r w:rsidR="00CD314D" w:rsidRPr="251C4BB0">
        <w:rPr>
          <w:rFonts w:ascii="Calibri" w:hAnsi="Calibri" w:cs="Calibri"/>
        </w:rPr>
        <w:t xml:space="preserve"> and the</w:t>
      </w:r>
      <w:r w:rsidR="009F6E33" w:rsidRPr="251C4BB0">
        <w:rPr>
          <w:rFonts w:ascii="Calibri" w:hAnsi="Calibri" w:cs="Calibri"/>
        </w:rPr>
        <w:t xml:space="preserve"> reforms</w:t>
      </w:r>
      <w:r w:rsidR="00CD314D" w:rsidRPr="251C4BB0">
        <w:rPr>
          <w:rFonts w:ascii="Calibri" w:hAnsi="Calibri" w:cs="Calibri"/>
        </w:rPr>
        <w:t xml:space="preserve"> </w:t>
      </w:r>
      <w:r w:rsidR="001008FD" w:rsidRPr="251C4BB0">
        <w:rPr>
          <w:rFonts w:ascii="Calibri" w:hAnsi="Calibri" w:cs="Calibri"/>
        </w:rPr>
        <w:t>should be</w:t>
      </w:r>
      <w:r w:rsidR="00CD314D" w:rsidRPr="251C4BB0">
        <w:rPr>
          <w:rFonts w:ascii="Calibri" w:hAnsi="Calibri" w:cs="Calibri"/>
        </w:rPr>
        <w:t xml:space="preserve"> delivered through shared decision-making, in line with the National Agreement on Closing the Gap</w:t>
      </w:r>
      <w:r w:rsidR="00A40AE1" w:rsidRPr="251C4BB0">
        <w:rPr>
          <w:rFonts w:ascii="Calibri" w:hAnsi="Calibri" w:cs="Calibri"/>
        </w:rPr>
        <w:t>.</w:t>
      </w:r>
      <w:r w:rsidR="00113665" w:rsidRPr="251C4BB0">
        <w:rPr>
          <w:rFonts w:ascii="Calibri" w:eastAsia="Times New Roman" w:hAnsi="Calibri" w:cs="Calibri"/>
          <w:sz w:val="24"/>
          <w:szCs w:val="24"/>
          <w:lang w:eastAsia="en-AU"/>
        </w:rPr>
        <w:t xml:space="preserve"> </w:t>
      </w:r>
      <w:r w:rsidR="00A40F3E" w:rsidRPr="251C4BB0">
        <w:rPr>
          <w:rFonts w:ascii="Calibri" w:eastAsia="Times New Roman" w:hAnsi="Calibri" w:cs="Calibri"/>
          <w:lang w:eastAsia="en-AU"/>
        </w:rPr>
        <w:t xml:space="preserve">Professor </w:t>
      </w:r>
      <w:r w:rsidR="00113665" w:rsidRPr="251C4BB0">
        <w:rPr>
          <w:rFonts w:ascii="Calibri" w:hAnsi="Calibri" w:cs="Calibri"/>
        </w:rPr>
        <w:t>Paul Gray</w:t>
      </w:r>
      <w:r w:rsidR="002268E1" w:rsidRPr="251C4BB0">
        <w:rPr>
          <w:rFonts w:ascii="Calibri" w:hAnsi="Calibri" w:cs="Calibri"/>
        </w:rPr>
        <w:t xml:space="preserve">, </w:t>
      </w:r>
      <w:r w:rsidR="00306FD8" w:rsidRPr="251C4BB0">
        <w:rPr>
          <w:rFonts w:ascii="Calibri" w:hAnsi="Calibri" w:cs="Calibri"/>
        </w:rPr>
        <w:t xml:space="preserve">Independent Aboriginal and Torres Strait Islander member, </w:t>
      </w:r>
      <w:r w:rsidR="00113665" w:rsidRPr="251C4BB0">
        <w:rPr>
          <w:rFonts w:ascii="Calibri" w:hAnsi="Calibri" w:cs="Calibri"/>
        </w:rPr>
        <w:t xml:space="preserve">encouraged governments to take the opportunity of the funding transition to think more deeply about the relationship between governments and Aboriginal and Torres Strait Islander communities, in line with the </w:t>
      </w:r>
      <w:r w:rsidR="00031FF9" w:rsidRPr="251C4BB0">
        <w:rPr>
          <w:rFonts w:ascii="Calibri" w:hAnsi="Calibri" w:cs="Calibri"/>
        </w:rPr>
        <w:t>P</w:t>
      </w:r>
      <w:r w:rsidR="00113665" w:rsidRPr="251C4BB0">
        <w:rPr>
          <w:rFonts w:ascii="Calibri" w:hAnsi="Calibri" w:cs="Calibri"/>
        </w:rPr>
        <w:t xml:space="preserve">riority </w:t>
      </w:r>
      <w:r w:rsidR="00031FF9" w:rsidRPr="251C4BB0">
        <w:rPr>
          <w:rFonts w:ascii="Calibri" w:hAnsi="Calibri" w:cs="Calibri"/>
        </w:rPr>
        <w:t>R</w:t>
      </w:r>
      <w:r w:rsidR="00113665" w:rsidRPr="251C4BB0">
        <w:rPr>
          <w:rFonts w:ascii="Calibri" w:hAnsi="Calibri" w:cs="Calibri"/>
        </w:rPr>
        <w:t xml:space="preserve">eforms and </w:t>
      </w:r>
      <w:r w:rsidR="00031FF9" w:rsidRPr="251C4BB0">
        <w:rPr>
          <w:rFonts w:ascii="Calibri" w:hAnsi="Calibri" w:cs="Calibri"/>
        </w:rPr>
        <w:t xml:space="preserve">Closing the Gap </w:t>
      </w:r>
      <w:r w:rsidR="00113665" w:rsidRPr="251C4BB0">
        <w:rPr>
          <w:rFonts w:ascii="Calibri" w:hAnsi="Calibri" w:cs="Calibri"/>
        </w:rPr>
        <w:t>reviews. In particular, he emphasised moving beyond seeing ACCOs merely as possible service providers within a government-administered syste</w:t>
      </w:r>
      <w:r w:rsidR="00A875F0" w:rsidRPr="251C4BB0">
        <w:rPr>
          <w:rFonts w:ascii="Calibri" w:hAnsi="Calibri" w:cs="Calibri"/>
        </w:rPr>
        <w:t>m</w:t>
      </w:r>
      <w:r w:rsidR="00113665" w:rsidRPr="251C4BB0">
        <w:rPr>
          <w:rFonts w:ascii="Calibri" w:hAnsi="Calibri" w:cs="Calibri"/>
        </w:rPr>
        <w:t>, recognising how Aboriginal and Torres Strait Islander community-based governance can contribute more broadly to system design and administration, more in line with the principle of self-determination.</w:t>
      </w:r>
    </w:p>
    <w:p w14:paraId="742FEB59" w14:textId="6247F7D9" w:rsidR="009729D5" w:rsidRPr="003D19AA" w:rsidRDefault="009729D5" w:rsidP="0026799B">
      <w:pPr>
        <w:pStyle w:val="Heading3"/>
        <w:spacing w:before="240"/>
        <w:rPr>
          <w:rFonts w:ascii="Calibri" w:hAnsi="Calibri" w:cs="Calibri"/>
        </w:rPr>
      </w:pPr>
      <w:r w:rsidRPr="003D19AA">
        <w:rPr>
          <w:rFonts w:ascii="Calibri" w:hAnsi="Calibri" w:cs="Calibri"/>
        </w:rPr>
        <w:t>Priority 1</w:t>
      </w:r>
      <w:r w:rsidR="001E61BB" w:rsidRPr="003D19AA">
        <w:rPr>
          <w:rFonts w:ascii="Calibri" w:hAnsi="Calibri" w:cs="Calibri"/>
        </w:rPr>
        <w:t>B</w:t>
      </w:r>
    </w:p>
    <w:p w14:paraId="1F33D87D" w14:textId="213D3D02" w:rsidR="009729D5" w:rsidRPr="003D19AA" w:rsidRDefault="009729D5" w:rsidP="00615131">
      <w:pPr>
        <w:spacing w:after="120"/>
        <w:jc w:val="both"/>
        <w:rPr>
          <w:rFonts w:ascii="Calibri" w:hAnsi="Calibri" w:cs="Calibri"/>
          <w:b/>
          <w:bCs/>
        </w:rPr>
      </w:pPr>
      <w:r w:rsidRPr="003D19AA">
        <w:rPr>
          <w:rFonts w:ascii="Calibri" w:hAnsi="Calibri" w:cs="Calibri"/>
          <w:b/>
          <w:bCs/>
        </w:rPr>
        <w:t>Develop models for adequate and coordinated funding of ACCOs that deliver child and family services, in consideration of the real cost of service delivery, including core functions, capital infrastructure, wage parity and other workforce costs.</w:t>
      </w:r>
    </w:p>
    <w:p w14:paraId="660EDC94" w14:textId="3CD23312" w:rsidR="0069714E" w:rsidRPr="003D19AA" w:rsidRDefault="0069714E" w:rsidP="00615131">
      <w:pPr>
        <w:spacing w:after="120"/>
        <w:jc w:val="both"/>
        <w:rPr>
          <w:rFonts w:ascii="Calibri" w:hAnsi="Calibri" w:cs="Calibri"/>
        </w:rPr>
      </w:pPr>
      <w:r w:rsidRPr="003D19AA">
        <w:rPr>
          <w:rFonts w:ascii="Calibri" w:hAnsi="Calibri" w:cs="Calibri"/>
        </w:rPr>
        <w:t xml:space="preserve">Current funding models for ACCOs delivering child and family services </w:t>
      </w:r>
      <w:r w:rsidR="00FC0AEC" w:rsidRPr="003D19AA">
        <w:rPr>
          <w:rFonts w:ascii="Calibri" w:hAnsi="Calibri" w:cs="Calibri"/>
        </w:rPr>
        <w:t xml:space="preserve">are often fragmented and designed for non-Indigenous services, and do not consistently provide ACCOs with the resources they need to build a sustainable workforce and deliver the supports families need to keep children safe and strong in their culture. </w:t>
      </w:r>
    </w:p>
    <w:p w14:paraId="26E1D670" w14:textId="31545320" w:rsidR="00666582" w:rsidRPr="003D19AA" w:rsidRDefault="00FF4427" w:rsidP="00615131">
      <w:pPr>
        <w:spacing w:after="120"/>
        <w:jc w:val="both"/>
        <w:rPr>
          <w:rFonts w:ascii="Calibri" w:hAnsi="Calibri" w:cs="Calibri"/>
        </w:rPr>
      </w:pPr>
      <w:r w:rsidRPr="4C18DD8A">
        <w:rPr>
          <w:rFonts w:ascii="Calibri" w:hAnsi="Calibri" w:cs="Calibri"/>
        </w:rPr>
        <w:t xml:space="preserve">Catherine Liddle provided an update on the research SNAICC </w:t>
      </w:r>
      <w:r w:rsidR="5F4C57DD" w:rsidRPr="4C18DD8A">
        <w:rPr>
          <w:rFonts w:ascii="Calibri" w:hAnsi="Calibri" w:cs="Calibri"/>
        </w:rPr>
        <w:t xml:space="preserve">has been commissioned to </w:t>
      </w:r>
      <w:r w:rsidRPr="4C18DD8A">
        <w:rPr>
          <w:rFonts w:ascii="Calibri" w:hAnsi="Calibri" w:cs="Calibri"/>
        </w:rPr>
        <w:t>undertak</w:t>
      </w:r>
      <w:r w:rsidR="19023C01" w:rsidRPr="4C18DD8A">
        <w:rPr>
          <w:rFonts w:ascii="Calibri" w:hAnsi="Calibri" w:cs="Calibri"/>
        </w:rPr>
        <w:t>e</w:t>
      </w:r>
      <w:r w:rsidRPr="4C18DD8A">
        <w:rPr>
          <w:rFonts w:ascii="Calibri" w:hAnsi="Calibri" w:cs="Calibri"/>
        </w:rPr>
        <w:t xml:space="preserve"> on behalf of the ECCDPP, to develop sustainable funding models for ACCOs delivering child and family services. SNAICC has </w:t>
      </w:r>
      <w:r w:rsidR="00D84B57" w:rsidRPr="4C18DD8A">
        <w:rPr>
          <w:rFonts w:ascii="Calibri" w:hAnsi="Calibri" w:cs="Calibri"/>
        </w:rPr>
        <w:t>completed a literature review to inform the project</w:t>
      </w:r>
      <w:r w:rsidR="008E5A75" w:rsidRPr="4C18DD8A">
        <w:rPr>
          <w:rFonts w:ascii="Calibri" w:hAnsi="Calibri" w:cs="Calibri"/>
        </w:rPr>
        <w:t xml:space="preserve">. SNAICC is also </w:t>
      </w:r>
      <w:r w:rsidR="00EC55C4">
        <w:rPr>
          <w:rFonts w:ascii="Calibri" w:hAnsi="Calibri" w:cs="Calibri"/>
        </w:rPr>
        <w:t>engaging</w:t>
      </w:r>
      <w:r w:rsidR="00EC55C4" w:rsidRPr="4C18DD8A">
        <w:rPr>
          <w:rFonts w:ascii="Calibri" w:hAnsi="Calibri" w:cs="Calibri"/>
        </w:rPr>
        <w:t xml:space="preserve"> </w:t>
      </w:r>
      <w:r w:rsidR="00E10AC1" w:rsidRPr="4C18DD8A">
        <w:rPr>
          <w:rFonts w:ascii="Calibri" w:hAnsi="Calibri" w:cs="Calibri"/>
        </w:rPr>
        <w:t xml:space="preserve">with ACCOs across the country to understand </w:t>
      </w:r>
      <w:r w:rsidR="0069714E" w:rsidRPr="4C18DD8A">
        <w:rPr>
          <w:rFonts w:ascii="Calibri" w:hAnsi="Calibri" w:cs="Calibri"/>
        </w:rPr>
        <w:t xml:space="preserve">the ways they support children and </w:t>
      </w:r>
      <w:proofErr w:type="gramStart"/>
      <w:r w:rsidR="0069714E" w:rsidRPr="4C18DD8A">
        <w:rPr>
          <w:rFonts w:ascii="Calibri" w:hAnsi="Calibri" w:cs="Calibri"/>
        </w:rPr>
        <w:t>families,</w:t>
      </w:r>
      <w:proofErr w:type="gramEnd"/>
      <w:r w:rsidR="0069714E" w:rsidRPr="4C18DD8A">
        <w:rPr>
          <w:rFonts w:ascii="Calibri" w:hAnsi="Calibri" w:cs="Calibri"/>
        </w:rPr>
        <w:t xml:space="preserve"> how current funding approaches affect the services they deliver and what changes may be required to allow them to better support families</w:t>
      </w:r>
      <w:r w:rsidR="000C3402" w:rsidRPr="4C18DD8A">
        <w:rPr>
          <w:rFonts w:ascii="Calibri" w:hAnsi="Calibri" w:cs="Calibri"/>
        </w:rPr>
        <w:t xml:space="preserve"> and their communities</w:t>
      </w:r>
      <w:r w:rsidR="0069714E" w:rsidRPr="4C18DD8A">
        <w:rPr>
          <w:rFonts w:ascii="Calibri" w:hAnsi="Calibri" w:cs="Calibri"/>
        </w:rPr>
        <w:t xml:space="preserve">. </w:t>
      </w:r>
      <w:r w:rsidR="00EC55C4">
        <w:rPr>
          <w:rFonts w:ascii="Calibri" w:hAnsi="Calibri" w:cs="Calibri"/>
        </w:rPr>
        <w:t xml:space="preserve">It is anticipated that </w:t>
      </w:r>
      <w:r w:rsidR="00DF77BE">
        <w:rPr>
          <w:rFonts w:ascii="Calibri" w:hAnsi="Calibri" w:cs="Calibri"/>
        </w:rPr>
        <w:t xml:space="preserve">early findings from this project will inform </w:t>
      </w:r>
      <w:r w:rsidR="00EC55C4" w:rsidRPr="003D19AA">
        <w:rPr>
          <w:rFonts w:ascii="Calibri" w:hAnsi="Calibri" w:cs="Calibri"/>
        </w:rPr>
        <w:t xml:space="preserve">the </w:t>
      </w:r>
      <w:r w:rsidR="00633581">
        <w:rPr>
          <w:rFonts w:ascii="Calibri" w:hAnsi="Calibri" w:cs="Calibri"/>
        </w:rPr>
        <w:t>new approach to programs for families and children</w:t>
      </w:r>
      <w:r w:rsidR="00DF77BE">
        <w:rPr>
          <w:rFonts w:ascii="Calibri" w:hAnsi="Calibri" w:cs="Calibri"/>
        </w:rPr>
        <w:t xml:space="preserve">. </w:t>
      </w:r>
    </w:p>
    <w:p w14:paraId="48055937" w14:textId="77777777" w:rsidR="00666582" w:rsidRPr="003D19AA" w:rsidRDefault="00666582" w:rsidP="00B14309">
      <w:pPr>
        <w:pStyle w:val="Heading2"/>
        <w:rPr>
          <w:rFonts w:ascii="Calibri" w:hAnsi="Calibri" w:cs="Calibri"/>
        </w:rPr>
      </w:pPr>
      <w:r w:rsidRPr="003D19AA">
        <w:rPr>
          <w:rFonts w:ascii="Calibri" w:hAnsi="Calibri" w:cs="Calibri"/>
        </w:rPr>
        <w:t>Other ECCDPP work</w:t>
      </w:r>
    </w:p>
    <w:p w14:paraId="5C2A4455" w14:textId="77777777" w:rsidR="003D725A" w:rsidRPr="003D19AA" w:rsidRDefault="003D725A" w:rsidP="0026799B">
      <w:pPr>
        <w:pStyle w:val="Heading3"/>
        <w:spacing w:before="0"/>
        <w:rPr>
          <w:rFonts w:ascii="Calibri" w:hAnsi="Calibri" w:cs="Calibri"/>
        </w:rPr>
      </w:pPr>
      <w:r w:rsidRPr="003D19AA">
        <w:rPr>
          <w:rFonts w:ascii="Calibri" w:hAnsi="Calibri" w:cs="Calibri"/>
        </w:rPr>
        <w:t>Closing the Gap Implementation Planning</w:t>
      </w:r>
    </w:p>
    <w:p w14:paraId="0E407954" w14:textId="376F2907" w:rsidR="003D725A" w:rsidRPr="003D19AA" w:rsidRDefault="003D725A" w:rsidP="00615131">
      <w:pPr>
        <w:spacing w:after="120"/>
        <w:jc w:val="both"/>
        <w:rPr>
          <w:rFonts w:ascii="Calibri" w:hAnsi="Calibri" w:cs="Calibri"/>
        </w:rPr>
      </w:pPr>
      <w:r w:rsidRPr="003D19AA">
        <w:rPr>
          <w:rFonts w:ascii="Calibri" w:hAnsi="Calibri" w:cs="Calibri"/>
        </w:rPr>
        <w:t xml:space="preserve">Government members provided updates on how they were working with Aboriginal and Torres Strait Islander people on their Closing the Gap Implementation Plans, focusing on the components relating to early childhood care and development. These plans outline how governments are taking forward the National Agreement on Closing the Gap </w:t>
      </w:r>
      <w:r w:rsidRPr="003D19AA">
        <w:rPr>
          <w:rFonts w:ascii="Calibri" w:hAnsi="Calibri" w:cs="Calibri"/>
        </w:rPr>
        <w:lastRenderedPageBreak/>
        <w:t>in their jurisdictions</w:t>
      </w:r>
      <w:r w:rsidR="0014616B" w:rsidRPr="003D19AA">
        <w:rPr>
          <w:rFonts w:ascii="Calibri" w:hAnsi="Calibri" w:cs="Calibri"/>
        </w:rPr>
        <w:t>,</w:t>
      </w:r>
      <w:r w:rsidR="006A0CB0" w:rsidRPr="003D19AA">
        <w:rPr>
          <w:rFonts w:ascii="Calibri" w:hAnsi="Calibri" w:cs="Calibri"/>
        </w:rPr>
        <w:t xml:space="preserve"> </w:t>
      </w:r>
      <w:r w:rsidR="0014616B" w:rsidRPr="003D19AA">
        <w:rPr>
          <w:rFonts w:ascii="Calibri" w:hAnsi="Calibri" w:cs="Calibri"/>
        </w:rPr>
        <w:t>improve outcomes for Aboriginal and Torres Strait Islander people</w:t>
      </w:r>
      <w:r w:rsidRPr="003D19AA">
        <w:rPr>
          <w:rFonts w:ascii="Calibri" w:hAnsi="Calibri" w:cs="Calibri"/>
        </w:rPr>
        <w:t xml:space="preserve">. </w:t>
      </w:r>
      <w:r w:rsidR="72DFAED8" w:rsidRPr="003D19AA">
        <w:rPr>
          <w:rFonts w:ascii="Calibri" w:hAnsi="Calibri" w:cs="Calibri"/>
        </w:rPr>
        <w:t>Government members</w:t>
      </w:r>
      <w:r w:rsidR="3B47CD01" w:rsidRPr="003D19AA">
        <w:rPr>
          <w:rFonts w:ascii="Calibri" w:hAnsi="Calibri" w:cs="Calibri"/>
        </w:rPr>
        <w:t xml:space="preserve"> reflected </w:t>
      </w:r>
      <w:r w:rsidR="72DFAED8" w:rsidRPr="003D19AA">
        <w:rPr>
          <w:rFonts w:ascii="Calibri" w:hAnsi="Calibri" w:cs="Calibri"/>
        </w:rPr>
        <w:t xml:space="preserve">it was </w:t>
      </w:r>
      <w:r w:rsidR="3B47CD01" w:rsidRPr="003D19AA">
        <w:rPr>
          <w:rFonts w:ascii="Calibri" w:hAnsi="Calibri" w:cs="Calibri"/>
        </w:rPr>
        <w:t xml:space="preserve">critical to embed the priority reforms in their planning. </w:t>
      </w:r>
      <w:r w:rsidR="72DFAED8" w:rsidRPr="003D19AA">
        <w:rPr>
          <w:rFonts w:ascii="Calibri" w:hAnsi="Calibri" w:cs="Calibri"/>
        </w:rPr>
        <w:t>They also discussed the challenge</w:t>
      </w:r>
      <w:r w:rsidR="5984AD53" w:rsidRPr="003D19AA">
        <w:rPr>
          <w:rFonts w:ascii="Calibri" w:hAnsi="Calibri" w:cs="Calibri"/>
        </w:rPr>
        <w:t xml:space="preserve"> of</w:t>
      </w:r>
      <w:r w:rsidR="72DFAED8" w:rsidRPr="003D19AA">
        <w:rPr>
          <w:rFonts w:ascii="Calibri" w:hAnsi="Calibri" w:cs="Calibri"/>
        </w:rPr>
        <w:t xml:space="preserve"> providing a clear narrative around work to close the gap, given the broad range of initiatives underway across jurisdictions. </w:t>
      </w:r>
    </w:p>
    <w:p w14:paraId="2465458F" w14:textId="11CC613F" w:rsidR="00AA49D0" w:rsidRPr="003D19AA" w:rsidRDefault="2EE619D5" w:rsidP="00615131">
      <w:pPr>
        <w:spacing w:after="120"/>
        <w:jc w:val="both"/>
        <w:rPr>
          <w:rFonts w:ascii="Calibri" w:hAnsi="Calibri" w:cs="Calibri"/>
        </w:rPr>
      </w:pPr>
      <w:r w:rsidRPr="4C18DD8A">
        <w:rPr>
          <w:rFonts w:ascii="Calibri" w:hAnsi="Calibri" w:cs="Calibri"/>
        </w:rPr>
        <w:t xml:space="preserve">The First Nations Caucus reflected that jurisdictions were making progress in engaging with Aboriginal and Torres Strait Islander </w:t>
      </w:r>
      <w:r w:rsidR="2224B1B1" w:rsidRPr="4C18DD8A">
        <w:rPr>
          <w:rFonts w:ascii="Calibri" w:hAnsi="Calibri" w:cs="Calibri"/>
        </w:rPr>
        <w:t>people and organisations</w:t>
      </w:r>
      <w:r w:rsidRPr="4C18DD8A">
        <w:rPr>
          <w:rFonts w:ascii="Calibri" w:hAnsi="Calibri" w:cs="Calibri"/>
        </w:rPr>
        <w:t xml:space="preserve">. However, there </w:t>
      </w:r>
      <w:r w:rsidR="27327413" w:rsidRPr="4C18DD8A">
        <w:rPr>
          <w:rFonts w:ascii="Calibri" w:hAnsi="Calibri" w:cs="Calibri"/>
        </w:rPr>
        <w:t xml:space="preserve">is still much more to be done to ensure </w:t>
      </w:r>
      <w:r w:rsidR="03B1A806" w:rsidRPr="4C18DD8A">
        <w:rPr>
          <w:rFonts w:ascii="Calibri" w:hAnsi="Calibri" w:cs="Calibri"/>
        </w:rPr>
        <w:t>decision making and policy reform is made in accordance with the commitments under the N</w:t>
      </w:r>
      <w:r w:rsidR="08DB593E" w:rsidRPr="4C18DD8A">
        <w:rPr>
          <w:rFonts w:ascii="Calibri" w:hAnsi="Calibri" w:cs="Calibri"/>
        </w:rPr>
        <w:t>a</w:t>
      </w:r>
      <w:r w:rsidR="03B1A806" w:rsidRPr="4C18DD8A">
        <w:rPr>
          <w:rFonts w:ascii="Calibri" w:hAnsi="Calibri" w:cs="Calibri"/>
        </w:rPr>
        <w:t>tional Agreement on Closing the Gap</w:t>
      </w:r>
      <w:r w:rsidR="002F5633" w:rsidRPr="4C18DD8A">
        <w:rPr>
          <w:rFonts w:ascii="Calibri" w:hAnsi="Calibri" w:cs="Calibri"/>
        </w:rPr>
        <w:t xml:space="preserve"> and</w:t>
      </w:r>
      <w:r w:rsidRPr="4C18DD8A">
        <w:rPr>
          <w:rFonts w:ascii="Calibri" w:hAnsi="Calibri" w:cs="Calibri"/>
        </w:rPr>
        <w:t xml:space="preserve"> policies target</w:t>
      </w:r>
      <w:r w:rsidR="6B3BA3CE" w:rsidRPr="4C18DD8A">
        <w:rPr>
          <w:rFonts w:ascii="Calibri" w:hAnsi="Calibri" w:cs="Calibri"/>
        </w:rPr>
        <w:t>ed to</w:t>
      </w:r>
      <w:r w:rsidRPr="4C18DD8A">
        <w:rPr>
          <w:rFonts w:ascii="Calibri" w:hAnsi="Calibri" w:cs="Calibri"/>
        </w:rPr>
        <w:t xml:space="preserve"> Aboriginal and Torres Strait Islander people </w:t>
      </w:r>
      <w:r w:rsidR="3A2E176B" w:rsidRPr="4C18DD8A">
        <w:rPr>
          <w:rFonts w:ascii="Calibri" w:hAnsi="Calibri" w:cs="Calibri"/>
        </w:rPr>
        <w:t xml:space="preserve">are </w:t>
      </w:r>
      <w:r w:rsidRPr="4C18DD8A">
        <w:rPr>
          <w:rFonts w:ascii="Calibri" w:hAnsi="Calibri" w:cs="Calibri"/>
        </w:rPr>
        <w:t>made with</w:t>
      </w:r>
      <w:r w:rsidR="002F5633" w:rsidRPr="4C18DD8A">
        <w:rPr>
          <w:rFonts w:ascii="Calibri" w:hAnsi="Calibri" w:cs="Calibri"/>
        </w:rPr>
        <w:t xml:space="preserve"> </w:t>
      </w:r>
      <w:r w:rsidRPr="4C18DD8A">
        <w:rPr>
          <w:rFonts w:ascii="Calibri" w:hAnsi="Calibri" w:cs="Calibri"/>
        </w:rPr>
        <w:t>the input of the relevant peak bodies</w:t>
      </w:r>
      <w:r w:rsidR="7D9D872F" w:rsidRPr="4C18DD8A">
        <w:rPr>
          <w:rFonts w:ascii="Calibri" w:hAnsi="Calibri" w:cs="Calibri"/>
        </w:rPr>
        <w:t>.</w:t>
      </w:r>
    </w:p>
    <w:p w14:paraId="46BFF7CB" w14:textId="58AEC1E1" w:rsidR="009F4137" w:rsidRPr="003D19AA" w:rsidRDefault="009F4137" w:rsidP="009F4137">
      <w:pPr>
        <w:spacing w:after="120"/>
        <w:jc w:val="both"/>
        <w:rPr>
          <w:rFonts w:ascii="Calibri" w:hAnsi="Calibri" w:cs="Calibri"/>
        </w:rPr>
      </w:pPr>
      <w:r w:rsidRPr="003D19AA">
        <w:rPr>
          <w:rFonts w:ascii="Calibri" w:hAnsi="Calibri" w:cs="Calibri"/>
        </w:rPr>
        <w:t xml:space="preserve">The First Nations Caucus </w:t>
      </w:r>
      <w:r w:rsidR="006E4022" w:rsidRPr="003D19AA">
        <w:rPr>
          <w:rFonts w:ascii="Calibri" w:hAnsi="Calibri" w:cs="Calibri"/>
        </w:rPr>
        <w:t>noted</w:t>
      </w:r>
      <w:r w:rsidRPr="003D19AA">
        <w:rPr>
          <w:rFonts w:ascii="Calibri" w:hAnsi="Calibri" w:cs="Calibri"/>
        </w:rPr>
        <w:t xml:space="preserve"> that </w:t>
      </w:r>
      <w:r w:rsidR="00274575" w:rsidRPr="003D19AA">
        <w:rPr>
          <w:rFonts w:ascii="Calibri" w:hAnsi="Calibri" w:cs="Calibri"/>
        </w:rPr>
        <w:t>governments must</w:t>
      </w:r>
      <w:r w:rsidR="00E334AF">
        <w:rPr>
          <w:rFonts w:ascii="Calibri" w:hAnsi="Calibri" w:cs="Calibri"/>
        </w:rPr>
        <w:t xml:space="preserve"> focus on</w:t>
      </w:r>
      <w:r w:rsidR="00274575" w:rsidRPr="003D19AA">
        <w:rPr>
          <w:rFonts w:ascii="Calibri" w:hAnsi="Calibri" w:cs="Calibri"/>
        </w:rPr>
        <w:t xml:space="preserve"> </w:t>
      </w:r>
      <w:r w:rsidR="00E334AF">
        <w:rPr>
          <w:rFonts w:ascii="Calibri" w:hAnsi="Calibri" w:cs="Calibri"/>
        </w:rPr>
        <w:t>creating</w:t>
      </w:r>
      <w:r w:rsidR="00274575" w:rsidRPr="003D19AA">
        <w:rPr>
          <w:rFonts w:ascii="Calibri" w:hAnsi="Calibri" w:cs="Calibri"/>
        </w:rPr>
        <w:t xml:space="preserve"> </w:t>
      </w:r>
      <w:r w:rsidRPr="003D19AA">
        <w:rPr>
          <w:rFonts w:ascii="Calibri" w:hAnsi="Calibri" w:cs="Calibri"/>
        </w:rPr>
        <w:t>the authorising environment and system</w:t>
      </w:r>
      <w:r w:rsidR="00E334AF">
        <w:rPr>
          <w:rFonts w:ascii="Calibri" w:hAnsi="Calibri" w:cs="Calibri"/>
        </w:rPr>
        <w:t xml:space="preserve"> changes</w:t>
      </w:r>
      <w:r w:rsidRPr="003D19AA">
        <w:rPr>
          <w:rFonts w:ascii="Calibri" w:hAnsi="Calibri" w:cs="Calibri"/>
        </w:rPr>
        <w:t xml:space="preserve"> </w:t>
      </w:r>
      <w:r w:rsidR="006A7C58" w:rsidRPr="003D19AA">
        <w:rPr>
          <w:rFonts w:ascii="Calibri" w:hAnsi="Calibri" w:cs="Calibri"/>
        </w:rPr>
        <w:t xml:space="preserve">so they </w:t>
      </w:r>
      <w:r w:rsidR="00E334AF" w:rsidRPr="003D19AA">
        <w:rPr>
          <w:rFonts w:ascii="Calibri" w:hAnsi="Calibri" w:cs="Calibri"/>
        </w:rPr>
        <w:t>c</w:t>
      </w:r>
      <w:r w:rsidR="00E334AF">
        <w:rPr>
          <w:rFonts w:ascii="Calibri" w:hAnsi="Calibri" w:cs="Calibri"/>
        </w:rPr>
        <w:t xml:space="preserve">an </w:t>
      </w:r>
      <w:r w:rsidRPr="003D19AA">
        <w:rPr>
          <w:rFonts w:ascii="Calibri" w:hAnsi="Calibri" w:cs="Calibri"/>
        </w:rPr>
        <w:t xml:space="preserve">respond to community feedback on what was needed to improve outcomes for children. The Caucus </w:t>
      </w:r>
      <w:r w:rsidR="00765747" w:rsidRPr="003D19AA">
        <w:rPr>
          <w:rFonts w:ascii="Calibri" w:hAnsi="Calibri" w:cs="Calibri"/>
        </w:rPr>
        <w:t>also called on all</w:t>
      </w:r>
      <w:r w:rsidRPr="003D19AA">
        <w:rPr>
          <w:rFonts w:ascii="Calibri" w:hAnsi="Calibri" w:cs="Calibri"/>
        </w:rPr>
        <w:t xml:space="preserve"> governments </w:t>
      </w:r>
      <w:r w:rsidR="00765747" w:rsidRPr="003D19AA">
        <w:rPr>
          <w:rFonts w:ascii="Calibri" w:hAnsi="Calibri" w:cs="Calibri"/>
        </w:rPr>
        <w:t xml:space="preserve">to urgently </w:t>
      </w:r>
      <w:r w:rsidRPr="003D19AA">
        <w:rPr>
          <w:rFonts w:ascii="Calibri" w:hAnsi="Calibri" w:cs="Calibri"/>
        </w:rPr>
        <w:t xml:space="preserve">deliver on their commitments to establish Independent Mechanisms to support, monitor, and report on the transformation of </w:t>
      </w:r>
      <w:r w:rsidR="00D91908" w:rsidRPr="003D19AA">
        <w:rPr>
          <w:rFonts w:ascii="Calibri" w:hAnsi="Calibri" w:cs="Calibri"/>
        </w:rPr>
        <w:t>governments</w:t>
      </w:r>
      <w:r w:rsidRPr="003D19AA">
        <w:rPr>
          <w:rFonts w:ascii="Calibri" w:hAnsi="Calibri" w:cs="Calibri"/>
        </w:rPr>
        <w:t xml:space="preserve"> to close the gap. </w:t>
      </w:r>
    </w:p>
    <w:p w14:paraId="103C5BF7" w14:textId="14769600" w:rsidR="00666582" w:rsidRPr="003D19AA" w:rsidRDefault="002626F7" w:rsidP="0026799B">
      <w:pPr>
        <w:pStyle w:val="Heading3"/>
        <w:spacing w:before="240"/>
        <w:rPr>
          <w:rFonts w:ascii="Calibri" w:hAnsi="Calibri" w:cs="Calibri"/>
        </w:rPr>
      </w:pPr>
      <w:r w:rsidRPr="003D19AA">
        <w:rPr>
          <w:rFonts w:ascii="Calibri" w:hAnsi="Calibri" w:cs="Calibri"/>
        </w:rPr>
        <w:t>Thriving Kids reforms</w:t>
      </w:r>
    </w:p>
    <w:p w14:paraId="1693FD22" w14:textId="4D3A2E10" w:rsidR="009E18E5" w:rsidRDefault="00625281" w:rsidP="00615131">
      <w:pPr>
        <w:spacing w:after="120"/>
        <w:jc w:val="both"/>
        <w:rPr>
          <w:rFonts w:ascii="Calibri" w:hAnsi="Calibri" w:cs="Calibri"/>
        </w:rPr>
      </w:pPr>
      <w:r w:rsidRPr="4C18DD8A">
        <w:rPr>
          <w:rFonts w:ascii="Calibri" w:hAnsi="Calibri" w:cs="Calibri"/>
        </w:rPr>
        <w:t>Dr Liz Develin, Deputy Secretary, and Lisha Jackman, Assistant Secretary</w:t>
      </w:r>
      <w:r w:rsidR="7872F946" w:rsidRPr="4C18DD8A">
        <w:rPr>
          <w:rFonts w:ascii="Calibri" w:hAnsi="Calibri" w:cs="Calibri"/>
        </w:rPr>
        <w:t>,</w:t>
      </w:r>
      <w:r w:rsidRPr="4C18DD8A">
        <w:rPr>
          <w:rFonts w:ascii="Calibri" w:hAnsi="Calibri" w:cs="Calibri"/>
        </w:rPr>
        <w:t xml:space="preserve"> </w:t>
      </w:r>
      <w:r w:rsidR="002626F7" w:rsidRPr="4C18DD8A">
        <w:rPr>
          <w:rFonts w:ascii="Calibri" w:hAnsi="Calibri" w:cs="Calibri"/>
        </w:rPr>
        <w:t>from the Department of Health, Disability and Ag</w:t>
      </w:r>
      <w:r w:rsidR="4DA484B9" w:rsidRPr="4C18DD8A">
        <w:rPr>
          <w:rFonts w:ascii="Calibri" w:hAnsi="Calibri" w:cs="Calibri"/>
        </w:rPr>
        <w:t>e</w:t>
      </w:r>
      <w:r w:rsidR="00192CD3" w:rsidRPr="4C18DD8A">
        <w:rPr>
          <w:rFonts w:ascii="Calibri" w:hAnsi="Calibri" w:cs="Calibri"/>
        </w:rPr>
        <w:t>ing</w:t>
      </w:r>
      <w:r w:rsidR="002626F7" w:rsidRPr="4C18DD8A">
        <w:rPr>
          <w:rFonts w:ascii="Calibri" w:hAnsi="Calibri" w:cs="Calibri"/>
        </w:rPr>
        <w:t xml:space="preserve"> provided the members with an update on the </w:t>
      </w:r>
      <w:hyperlink r:id="rId20">
        <w:r w:rsidR="002626F7" w:rsidRPr="4C18DD8A">
          <w:rPr>
            <w:rStyle w:val="Hyperlink"/>
            <w:rFonts w:ascii="Calibri" w:hAnsi="Calibri" w:cs="Calibri"/>
          </w:rPr>
          <w:t>Thriving Kids</w:t>
        </w:r>
      </w:hyperlink>
      <w:r w:rsidR="002626F7" w:rsidRPr="4C18DD8A">
        <w:rPr>
          <w:rFonts w:ascii="Calibri" w:hAnsi="Calibri" w:cs="Calibri"/>
        </w:rPr>
        <w:t xml:space="preserve"> reforms. </w:t>
      </w:r>
      <w:r w:rsidR="00A2633D" w:rsidRPr="4C18DD8A">
        <w:rPr>
          <w:rFonts w:ascii="Calibri" w:hAnsi="Calibri" w:cs="Calibri"/>
        </w:rPr>
        <w:t>The reforms will</w:t>
      </w:r>
      <w:r w:rsidR="00800801" w:rsidRPr="4C18DD8A">
        <w:rPr>
          <w:rFonts w:ascii="Calibri" w:hAnsi="Calibri" w:cs="Calibri"/>
        </w:rPr>
        <w:t xml:space="preserve"> </w:t>
      </w:r>
      <w:r w:rsidR="00EA3DAF" w:rsidRPr="4C18DD8A">
        <w:rPr>
          <w:rFonts w:ascii="Calibri" w:hAnsi="Calibri" w:cs="Calibri"/>
        </w:rPr>
        <w:t xml:space="preserve">establish supports for children 8 </w:t>
      </w:r>
      <w:r w:rsidR="00D97C83">
        <w:rPr>
          <w:rFonts w:ascii="Calibri" w:hAnsi="Calibri" w:cs="Calibri"/>
        </w:rPr>
        <w:t xml:space="preserve">and under </w:t>
      </w:r>
      <w:r w:rsidR="00EA3DAF" w:rsidRPr="4C18DD8A">
        <w:rPr>
          <w:rFonts w:ascii="Calibri" w:hAnsi="Calibri" w:cs="Calibri"/>
        </w:rPr>
        <w:t xml:space="preserve">with </w:t>
      </w:r>
      <w:r w:rsidR="004A1F2F" w:rsidRPr="4C18DD8A">
        <w:rPr>
          <w:rFonts w:ascii="Calibri" w:hAnsi="Calibri" w:cs="Calibri"/>
        </w:rPr>
        <w:t>developmental delay</w:t>
      </w:r>
      <w:r w:rsidR="00D4304A" w:rsidRPr="4C18DD8A">
        <w:rPr>
          <w:rFonts w:ascii="Calibri" w:hAnsi="Calibri" w:cs="Calibri"/>
        </w:rPr>
        <w:t xml:space="preserve"> </w:t>
      </w:r>
      <w:r w:rsidR="00D97C83">
        <w:rPr>
          <w:rFonts w:ascii="Calibri" w:hAnsi="Calibri" w:cs="Calibri"/>
        </w:rPr>
        <w:t xml:space="preserve">and/or autism </w:t>
      </w:r>
      <w:r w:rsidR="00D4304A" w:rsidRPr="4C18DD8A">
        <w:rPr>
          <w:rFonts w:ascii="Calibri" w:hAnsi="Calibri" w:cs="Calibri"/>
        </w:rPr>
        <w:t>with mild to moderate support needs</w:t>
      </w:r>
      <w:r w:rsidR="00255B78" w:rsidRPr="4C18DD8A">
        <w:rPr>
          <w:rFonts w:ascii="Calibri" w:hAnsi="Calibri" w:cs="Calibri"/>
        </w:rPr>
        <w:t>, and their families</w:t>
      </w:r>
      <w:r w:rsidR="00D97C83">
        <w:rPr>
          <w:rFonts w:ascii="Calibri" w:hAnsi="Calibri" w:cs="Calibri"/>
        </w:rPr>
        <w:t>, carers and kin</w:t>
      </w:r>
      <w:r w:rsidR="00255B78" w:rsidRPr="4C18DD8A">
        <w:rPr>
          <w:rFonts w:ascii="Calibri" w:hAnsi="Calibri" w:cs="Calibri"/>
        </w:rPr>
        <w:t xml:space="preserve">. </w:t>
      </w:r>
    </w:p>
    <w:p w14:paraId="10862253" w14:textId="4C0604A3" w:rsidR="002A113E" w:rsidRDefault="005861C2" w:rsidP="00615131">
      <w:pPr>
        <w:spacing w:after="120"/>
        <w:jc w:val="both"/>
        <w:rPr>
          <w:rFonts w:ascii="Calibri" w:hAnsi="Calibri" w:cs="Calibri"/>
        </w:rPr>
      </w:pPr>
      <w:r w:rsidRPr="003D19AA">
        <w:rPr>
          <w:rFonts w:ascii="Calibri" w:hAnsi="Calibri" w:cs="Calibri"/>
        </w:rPr>
        <w:t>Th</w:t>
      </w:r>
      <w:r w:rsidR="002A113E">
        <w:rPr>
          <w:rFonts w:ascii="Calibri" w:hAnsi="Calibri" w:cs="Calibri"/>
        </w:rPr>
        <w:t xml:space="preserve">is update was the start of engagement </w:t>
      </w:r>
      <w:r w:rsidR="009E18E5">
        <w:rPr>
          <w:rFonts w:ascii="Calibri" w:hAnsi="Calibri" w:cs="Calibri"/>
        </w:rPr>
        <w:t xml:space="preserve">with the ECCDPP. Members </w:t>
      </w:r>
      <w:r w:rsidR="008F6113">
        <w:rPr>
          <w:rFonts w:ascii="Calibri" w:hAnsi="Calibri" w:cs="Calibri"/>
        </w:rPr>
        <w:t xml:space="preserve">reflected that the </w:t>
      </w:r>
      <w:r w:rsidR="0062357C">
        <w:rPr>
          <w:rFonts w:ascii="Calibri" w:hAnsi="Calibri" w:cs="Calibri"/>
        </w:rPr>
        <w:t xml:space="preserve">Partnership was the ideal forum </w:t>
      </w:r>
      <w:r w:rsidR="00CE5530">
        <w:rPr>
          <w:rFonts w:ascii="Calibri" w:hAnsi="Calibri" w:cs="Calibri"/>
        </w:rPr>
        <w:t xml:space="preserve">under the National Agreement on Closing the Gap </w:t>
      </w:r>
      <w:r w:rsidR="0062357C">
        <w:rPr>
          <w:rFonts w:ascii="Calibri" w:hAnsi="Calibri" w:cs="Calibri"/>
        </w:rPr>
        <w:t>to be providing input into the reforms</w:t>
      </w:r>
      <w:r w:rsidR="00543CA5">
        <w:rPr>
          <w:rFonts w:ascii="Calibri" w:hAnsi="Calibri" w:cs="Calibri"/>
        </w:rPr>
        <w:t xml:space="preserve"> to ensure they reflected the needs of Aboriginal and Torres Strait Islander children and the context within each jurisdiction. </w:t>
      </w:r>
    </w:p>
    <w:p w14:paraId="159DB717" w14:textId="1E7A7221" w:rsidR="008F68EB" w:rsidRPr="003D19AA" w:rsidRDefault="00B36490" w:rsidP="00615131">
      <w:pPr>
        <w:spacing w:after="120"/>
        <w:jc w:val="both"/>
        <w:rPr>
          <w:rFonts w:ascii="Calibri" w:hAnsi="Calibri" w:cs="Calibri"/>
        </w:rPr>
      </w:pPr>
      <w:r w:rsidRPr="003D19AA">
        <w:rPr>
          <w:rFonts w:ascii="Calibri" w:hAnsi="Calibri" w:cs="Calibri"/>
        </w:rPr>
        <w:t>The First Nations Caucus noted that Aboriginal and Torres Strait Islander children face the highest rates of developmental delay and disability</w:t>
      </w:r>
      <w:r w:rsidR="00C5068B" w:rsidRPr="003D19AA">
        <w:rPr>
          <w:rFonts w:ascii="Calibri" w:hAnsi="Calibri" w:cs="Calibri"/>
        </w:rPr>
        <w:t xml:space="preserve"> </w:t>
      </w:r>
      <w:r w:rsidR="00DC1D65">
        <w:rPr>
          <w:rFonts w:ascii="Calibri" w:hAnsi="Calibri" w:cs="Calibri"/>
        </w:rPr>
        <w:t>and</w:t>
      </w:r>
      <w:r w:rsidRPr="003D19AA">
        <w:rPr>
          <w:rFonts w:ascii="Calibri" w:hAnsi="Calibri" w:cs="Calibri"/>
        </w:rPr>
        <w:t xml:space="preserve"> the greatest barriers to accessing support. Therefore, </w:t>
      </w:r>
      <w:r w:rsidR="00C5068B" w:rsidRPr="003D19AA">
        <w:rPr>
          <w:rFonts w:ascii="Calibri" w:hAnsi="Calibri" w:cs="Calibri"/>
        </w:rPr>
        <w:t xml:space="preserve">it is critical that these reforms are designed in strong partnership with Aboriginal and Torres Strait Islander people through shared decision-making, and cultural safety is central to the reforms. </w:t>
      </w:r>
      <w:r w:rsidR="00591AE1" w:rsidRPr="003D19AA">
        <w:rPr>
          <w:rFonts w:ascii="Calibri" w:hAnsi="Calibri" w:cs="Calibri"/>
        </w:rPr>
        <w:t>They noted that ACCOs are leading the way in providing holistic supports for children and need to be supported to continue to build on these strengths</w:t>
      </w:r>
      <w:r w:rsidR="00643BD6" w:rsidRPr="003D19AA">
        <w:rPr>
          <w:rFonts w:ascii="Calibri" w:hAnsi="Calibri" w:cs="Calibri"/>
        </w:rPr>
        <w:t xml:space="preserve">, including through a dedicated funding model for ACCO integrated early years services. </w:t>
      </w:r>
    </w:p>
    <w:p w14:paraId="0CC5DAD9" w14:textId="4BF8D498" w:rsidR="00750C9E" w:rsidRPr="003D19AA" w:rsidRDefault="00750C9E" w:rsidP="00615131">
      <w:pPr>
        <w:spacing w:after="120"/>
        <w:jc w:val="both"/>
        <w:rPr>
          <w:rFonts w:ascii="Calibri" w:hAnsi="Calibri" w:cs="Calibri"/>
        </w:rPr>
      </w:pPr>
      <w:r w:rsidRPr="4C18DD8A">
        <w:rPr>
          <w:rFonts w:ascii="Calibri" w:hAnsi="Calibri" w:cs="Calibri"/>
        </w:rPr>
        <w:t xml:space="preserve"> </w:t>
      </w:r>
      <w:r w:rsidR="00D97C83">
        <w:rPr>
          <w:rFonts w:ascii="Calibri" w:hAnsi="Calibri" w:cs="Calibri"/>
        </w:rPr>
        <w:t>S</w:t>
      </w:r>
      <w:r w:rsidR="003C046D" w:rsidRPr="4C18DD8A">
        <w:rPr>
          <w:rFonts w:ascii="Calibri" w:hAnsi="Calibri" w:cs="Calibri"/>
        </w:rPr>
        <w:t xml:space="preserve">tate and territory </w:t>
      </w:r>
      <w:r w:rsidR="00D97C83">
        <w:rPr>
          <w:rFonts w:ascii="Calibri" w:hAnsi="Calibri" w:cs="Calibri"/>
        </w:rPr>
        <w:t xml:space="preserve">government </w:t>
      </w:r>
      <w:r w:rsidRPr="4C18DD8A">
        <w:rPr>
          <w:rFonts w:ascii="Calibri" w:hAnsi="Calibri" w:cs="Calibri"/>
        </w:rPr>
        <w:t xml:space="preserve">members </w:t>
      </w:r>
      <w:r w:rsidR="00D97C83">
        <w:rPr>
          <w:rFonts w:ascii="Calibri" w:hAnsi="Calibri" w:cs="Calibri"/>
        </w:rPr>
        <w:t xml:space="preserve">of the ECCDPP </w:t>
      </w:r>
      <w:r w:rsidRPr="4C18DD8A">
        <w:rPr>
          <w:rFonts w:ascii="Calibri" w:hAnsi="Calibri" w:cs="Calibri"/>
        </w:rPr>
        <w:t>noted that the success of this program relied on having sufficient funding and time to establish the necessary supports</w:t>
      </w:r>
      <w:r w:rsidR="00050FBE" w:rsidRPr="4C18DD8A">
        <w:rPr>
          <w:rFonts w:ascii="Calibri" w:hAnsi="Calibri" w:cs="Calibri"/>
        </w:rPr>
        <w:t xml:space="preserve"> for families. </w:t>
      </w:r>
      <w:r w:rsidR="002A1DE0" w:rsidRPr="4C18DD8A">
        <w:rPr>
          <w:rFonts w:ascii="Calibri" w:hAnsi="Calibri" w:cs="Calibri"/>
        </w:rPr>
        <w:t xml:space="preserve">They also noted the importance of clear communication about the program so families felt confident that their children would be supported. </w:t>
      </w:r>
      <w:r w:rsidR="0034719D" w:rsidRPr="4C18DD8A">
        <w:rPr>
          <w:rFonts w:ascii="Calibri" w:hAnsi="Calibri" w:cs="Calibri"/>
        </w:rPr>
        <w:t xml:space="preserve">Members noted that care needed to be taken to make sure regional and remote communities had the supports they needed. </w:t>
      </w:r>
      <w:r w:rsidR="00673831" w:rsidRPr="4C18DD8A">
        <w:rPr>
          <w:rFonts w:ascii="Calibri" w:hAnsi="Calibri" w:cs="Calibri"/>
        </w:rPr>
        <w:t>The Department of Health, Disability and Ag</w:t>
      </w:r>
      <w:r w:rsidR="00DC1D65">
        <w:rPr>
          <w:rFonts w:ascii="Calibri" w:hAnsi="Calibri" w:cs="Calibri"/>
        </w:rPr>
        <w:t>e</w:t>
      </w:r>
      <w:r w:rsidR="00673831" w:rsidRPr="4C18DD8A">
        <w:rPr>
          <w:rFonts w:ascii="Calibri" w:hAnsi="Calibri" w:cs="Calibri"/>
        </w:rPr>
        <w:t xml:space="preserve">ing </w:t>
      </w:r>
      <w:r w:rsidR="00D97C83">
        <w:rPr>
          <w:rFonts w:ascii="Calibri" w:hAnsi="Calibri" w:cs="Calibri"/>
        </w:rPr>
        <w:t xml:space="preserve">acknowledged the opportunity </w:t>
      </w:r>
      <w:r w:rsidR="00673831" w:rsidRPr="4C18DD8A">
        <w:rPr>
          <w:rFonts w:ascii="Calibri" w:hAnsi="Calibri" w:cs="Calibri"/>
        </w:rPr>
        <w:t>to work closely with the Partnership on the design of the reforms</w:t>
      </w:r>
      <w:r w:rsidR="00D97C83">
        <w:rPr>
          <w:rFonts w:ascii="Calibri" w:hAnsi="Calibri" w:cs="Calibri"/>
        </w:rPr>
        <w:t xml:space="preserve"> in 2026</w:t>
      </w:r>
      <w:r w:rsidR="00673831" w:rsidRPr="4C18DD8A">
        <w:rPr>
          <w:rFonts w:ascii="Calibri" w:hAnsi="Calibri" w:cs="Calibri"/>
        </w:rPr>
        <w:t>.</w:t>
      </w:r>
    </w:p>
    <w:p w14:paraId="637C2B88" w14:textId="4FE24B7C" w:rsidR="00B27E2F" w:rsidRPr="003D19AA" w:rsidRDefault="00504278" w:rsidP="0026799B">
      <w:pPr>
        <w:pStyle w:val="Heading3"/>
        <w:spacing w:before="240"/>
        <w:rPr>
          <w:rFonts w:ascii="Calibri" w:hAnsi="Calibri" w:cs="Calibri"/>
        </w:rPr>
      </w:pPr>
      <w:r w:rsidRPr="003D19AA">
        <w:rPr>
          <w:rFonts w:ascii="Calibri" w:hAnsi="Calibri" w:cs="Calibri"/>
        </w:rPr>
        <w:t>SNAICC Youth Voice</w:t>
      </w:r>
    </w:p>
    <w:p w14:paraId="4950E2DB" w14:textId="2F3F3191" w:rsidR="00AC74BF" w:rsidRPr="003D19AA" w:rsidRDefault="00B74BB1" w:rsidP="00615131">
      <w:pPr>
        <w:spacing w:after="120"/>
        <w:jc w:val="both"/>
        <w:rPr>
          <w:rFonts w:ascii="Calibri" w:hAnsi="Calibri" w:cs="Calibri"/>
        </w:rPr>
      </w:pPr>
      <w:r w:rsidRPr="003D19AA">
        <w:rPr>
          <w:rFonts w:ascii="Calibri" w:hAnsi="Calibri" w:cs="Calibri"/>
        </w:rPr>
        <w:t xml:space="preserve">Representatives from the SNAICC Youth Voice Advisory Group met with the ECCDPP to provide an overview of their work to establish a SNAICC Youth Voice. </w:t>
      </w:r>
      <w:r w:rsidR="00AC74BF" w:rsidRPr="003D19AA">
        <w:rPr>
          <w:rFonts w:ascii="Calibri" w:hAnsi="Calibri" w:cs="Calibri"/>
        </w:rPr>
        <w:t xml:space="preserve">SNAICC </w:t>
      </w:r>
      <w:r w:rsidR="00467E6C" w:rsidRPr="003D19AA">
        <w:rPr>
          <w:rFonts w:ascii="Calibri" w:hAnsi="Calibri" w:cs="Calibri"/>
        </w:rPr>
        <w:t xml:space="preserve">has </w:t>
      </w:r>
      <w:r w:rsidR="00AC74BF" w:rsidRPr="003D19AA">
        <w:rPr>
          <w:rFonts w:ascii="Calibri" w:hAnsi="Calibri" w:cs="Calibri"/>
        </w:rPr>
        <w:t xml:space="preserve">met with young people, policy groups and Children’s Commissioners across Australia to understand existing youth voice mechanisms. </w:t>
      </w:r>
      <w:r w:rsidR="00467E6C" w:rsidRPr="003D19AA">
        <w:rPr>
          <w:rFonts w:ascii="Calibri" w:hAnsi="Calibri" w:cs="Calibri"/>
        </w:rPr>
        <w:t>SNAICC has</w:t>
      </w:r>
      <w:r w:rsidR="00AC74BF" w:rsidRPr="003D19AA">
        <w:rPr>
          <w:rFonts w:ascii="Calibri" w:hAnsi="Calibri" w:cs="Calibri"/>
        </w:rPr>
        <w:t xml:space="preserve"> now establish</w:t>
      </w:r>
      <w:r w:rsidR="00467E6C" w:rsidRPr="003D19AA">
        <w:rPr>
          <w:rFonts w:ascii="Calibri" w:hAnsi="Calibri" w:cs="Calibri"/>
        </w:rPr>
        <w:t>ed</w:t>
      </w:r>
      <w:r w:rsidR="00AC74BF" w:rsidRPr="003D19AA">
        <w:rPr>
          <w:rFonts w:ascii="Calibri" w:hAnsi="Calibri" w:cs="Calibri"/>
        </w:rPr>
        <w:t xml:space="preserve"> a formal Youth Sub-Committee to the SNAICC Council, which will work in a broader ecosystem of existing youth voice mechanisms across the country. </w:t>
      </w:r>
    </w:p>
    <w:p w14:paraId="0D5726E7" w14:textId="29BD13FD" w:rsidR="00B27E2F" w:rsidRPr="003D19AA" w:rsidRDefault="000541B8" w:rsidP="00615131">
      <w:pPr>
        <w:spacing w:after="120"/>
        <w:jc w:val="both"/>
        <w:rPr>
          <w:rFonts w:ascii="Calibri" w:hAnsi="Calibri" w:cs="Calibri"/>
        </w:rPr>
      </w:pPr>
      <w:r w:rsidRPr="003D19AA">
        <w:rPr>
          <w:rFonts w:ascii="Calibri" w:hAnsi="Calibri" w:cs="Calibri"/>
        </w:rPr>
        <w:t xml:space="preserve">Members discussed the ways they could strengthen their involvement with young people in their own jurisdictions, building on existing </w:t>
      </w:r>
      <w:r w:rsidR="00B26C43">
        <w:rPr>
          <w:rFonts w:ascii="Calibri" w:hAnsi="Calibri" w:cs="Calibri"/>
        </w:rPr>
        <w:t>work</w:t>
      </w:r>
      <w:r w:rsidR="002027A4" w:rsidRPr="003D19AA">
        <w:rPr>
          <w:rFonts w:ascii="Calibri" w:hAnsi="Calibri" w:cs="Calibri"/>
        </w:rPr>
        <w:t xml:space="preserve">. They also discussed </w:t>
      </w:r>
      <w:r w:rsidR="00B26C43">
        <w:rPr>
          <w:rFonts w:ascii="Calibri" w:hAnsi="Calibri" w:cs="Calibri"/>
        </w:rPr>
        <w:t xml:space="preserve">supporting </w:t>
      </w:r>
      <w:r w:rsidR="002027A4" w:rsidRPr="003D19AA">
        <w:rPr>
          <w:rFonts w:ascii="Calibri" w:hAnsi="Calibri" w:cs="Calibri"/>
        </w:rPr>
        <w:t>Aboriginal and Torres Strait Islander young people</w:t>
      </w:r>
      <w:r w:rsidR="00B26C43">
        <w:rPr>
          <w:rFonts w:ascii="Calibri" w:hAnsi="Calibri" w:cs="Calibri"/>
        </w:rPr>
        <w:t xml:space="preserve"> to</w:t>
      </w:r>
      <w:r w:rsidR="002027A4" w:rsidRPr="003D19AA">
        <w:rPr>
          <w:rFonts w:ascii="Calibri" w:hAnsi="Calibri" w:cs="Calibri"/>
        </w:rPr>
        <w:t xml:space="preserve"> connect with their family and ancestry. </w:t>
      </w:r>
      <w:r w:rsidR="0004099B" w:rsidRPr="003D19AA">
        <w:rPr>
          <w:rFonts w:ascii="Calibri" w:hAnsi="Calibri" w:cs="Calibri"/>
        </w:rPr>
        <w:t xml:space="preserve">The First Nations Caucus </w:t>
      </w:r>
      <w:r w:rsidR="00852422" w:rsidRPr="003D19AA">
        <w:rPr>
          <w:rFonts w:ascii="Calibri" w:hAnsi="Calibri" w:cs="Calibri"/>
        </w:rPr>
        <w:t xml:space="preserve">reflected on the need for governments to protect Indigenous Intellectual Property when engaging with Aboriginal and Torres Strait Islander young people. </w:t>
      </w:r>
      <w:r w:rsidR="00B807B6" w:rsidRPr="003D19AA">
        <w:rPr>
          <w:rFonts w:ascii="Calibri" w:hAnsi="Calibri" w:cs="Calibri"/>
        </w:rPr>
        <w:t xml:space="preserve">  </w:t>
      </w:r>
    </w:p>
    <w:p w14:paraId="6C121D9E" w14:textId="5636BF56" w:rsidR="00666582" w:rsidRPr="003D19AA" w:rsidRDefault="009C274A" w:rsidP="0026799B">
      <w:pPr>
        <w:pStyle w:val="Heading3"/>
        <w:spacing w:before="240"/>
        <w:rPr>
          <w:rFonts w:ascii="Calibri" w:hAnsi="Calibri" w:cs="Calibri"/>
        </w:rPr>
      </w:pPr>
      <w:r w:rsidRPr="003D19AA">
        <w:rPr>
          <w:rFonts w:ascii="Calibri" w:hAnsi="Calibri" w:cs="Calibri"/>
        </w:rPr>
        <w:t>E</w:t>
      </w:r>
      <w:r w:rsidR="00666582" w:rsidRPr="003D19AA">
        <w:rPr>
          <w:rFonts w:ascii="Calibri" w:hAnsi="Calibri" w:cs="Calibri"/>
        </w:rPr>
        <w:t xml:space="preserve">valuation of the ECCDPP </w:t>
      </w:r>
    </w:p>
    <w:p w14:paraId="557E7342" w14:textId="751552C3" w:rsidR="00000A0C" w:rsidRPr="003D19AA" w:rsidRDefault="00666582" w:rsidP="00615131">
      <w:pPr>
        <w:spacing w:after="120"/>
        <w:jc w:val="both"/>
        <w:rPr>
          <w:rFonts w:ascii="Calibri" w:hAnsi="Calibri" w:cs="Calibri"/>
        </w:rPr>
      </w:pPr>
      <w:r w:rsidRPr="003D19AA">
        <w:rPr>
          <w:rFonts w:ascii="Calibri" w:hAnsi="Calibri" w:cs="Calibri"/>
        </w:rPr>
        <w:t xml:space="preserve">Members </w:t>
      </w:r>
      <w:r w:rsidR="00000A0C" w:rsidRPr="003D19AA">
        <w:rPr>
          <w:rFonts w:ascii="Calibri" w:hAnsi="Calibri" w:cs="Calibri"/>
        </w:rPr>
        <w:t>discussed</w:t>
      </w:r>
      <w:r w:rsidR="00547688" w:rsidRPr="003D19AA">
        <w:rPr>
          <w:rFonts w:ascii="Calibri" w:hAnsi="Calibri" w:cs="Calibri"/>
        </w:rPr>
        <w:t xml:space="preserve"> and provided feedback on</w:t>
      </w:r>
      <w:r w:rsidR="00000A0C" w:rsidRPr="003D19AA">
        <w:rPr>
          <w:rFonts w:ascii="Calibri" w:hAnsi="Calibri" w:cs="Calibri"/>
        </w:rPr>
        <w:t xml:space="preserve"> the draft ECCDPP evaluation report </w:t>
      </w:r>
      <w:r w:rsidRPr="003D19AA">
        <w:rPr>
          <w:rFonts w:ascii="Calibri" w:hAnsi="Calibri" w:cs="Calibri"/>
        </w:rPr>
        <w:t xml:space="preserve">from </w:t>
      </w:r>
      <w:proofErr w:type="spellStart"/>
      <w:r w:rsidRPr="003D19AA">
        <w:rPr>
          <w:rFonts w:ascii="Calibri" w:hAnsi="Calibri" w:cs="Calibri"/>
        </w:rPr>
        <w:t>yamagigu</w:t>
      </w:r>
      <w:proofErr w:type="spellEnd"/>
      <w:r w:rsidRPr="003D19AA">
        <w:rPr>
          <w:rFonts w:ascii="Calibri" w:hAnsi="Calibri" w:cs="Calibri"/>
        </w:rPr>
        <w:t xml:space="preserve"> Consulting Pty Ltd</w:t>
      </w:r>
      <w:r w:rsidR="00000A0C" w:rsidRPr="003D19AA">
        <w:rPr>
          <w:rFonts w:ascii="Calibri" w:hAnsi="Calibri" w:cs="Calibri"/>
        </w:rPr>
        <w:t xml:space="preserve">. The final report will be published early in 2026 once finalised. </w:t>
      </w:r>
    </w:p>
    <w:p w14:paraId="253203C0" w14:textId="09669BA6" w:rsidR="00547688" w:rsidRPr="003D19AA" w:rsidRDefault="00547688" w:rsidP="0026799B">
      <w:pPr>
        <w:pStyle w:val="Heading3"/>
        <w:spacing w:before="240"/>
        <w:rPr>
          <w:rFonts w:ascii="Calibri" w:hAnsi="Calibri" w:cs="Calibri"/>
        </w:rPr>
      </w:pPr>
      <w:r w:rsidRPr="003D19AA">
        <w:rPr>
          <w:rFonts w:ascii="Calibri" w:hAnsi="Calibri" w:cs="Calibri"/>
        </w:rPr>
        <w:lastRenderedPageBreak/>
        <w:t>ECCDPP Strategic Plan</w:t>
      </w:r>
    </w:p>
    <w:p w14:paraId="7C13F885" w14:textId="19B7CE1F" w:rsidR="00547688" w:rsidRPr="003D19AA" w:rsidRDefault="00547688" w:rsidP="00615131">
      <w:pPr>
        <w:spacing w:after="120"/>
        <w:jc w:val="both"/>
        <w:rPr>
          <w:rFonts w:ascii="Calibri" w:hAnsi="Calibri" w:cs="Calibri"/>
        </w:rPr>
      </w:pPr>
      <w:r w:rsidRPr="003D19AA">
        <w:rPr>
          <w:rFonts w:ascii="Calibri" w:hAnsi="Calibri" w:cs="Calibri"/>
        </w:rPr>
        <w:t xml:space="preserve">Members </w:t>
      </w:r>
      <w:r w:rsidR="00784BE4" w:rsidRPr="003D19AA">
        <w:rPr>
          <w:rFonts w:ascii="Calibri" w:hAnsi="Calibri" w:cs="Calibri"/>
        </w:rPr>
        <w:t>held a workshop to develop the second ECCDPP Strategic Plan</w:t>
      </w:r>
      <w:r w:rsidR="00384F6B" w:rsidRPr="003D19AA">
        <w:rPr>
          <w:rFonts w:ascii="Calibri" w:hAnsi="Calibri" w:cs="Calibri"/>
        </w:rPr>
        <w:t xml:space="preserve">, for 2026-2028. </w:t>
      </w:r>
      <w:r w:rsidR="00C32B72" w:rsidRPr="003D19AA">
        <w:rPr>
          <w:rFonts w:ascii="Calibri" w:hAnsi="Calibri" w:cs="Calibri"/>
        </w:rPr>
        <w:t xml:space="preserve">Members discussed focus areas that should be captured in the Strategic Plan and opportunities the Partnership should respond to in the next three years. </w:t>
      </w:r>
      <w:r w:rsidR="00DC1D65">
        <w:rPr>
          <w:rFonts w:ascii="Calibri" w:hAnsi="Calibri" w:cs="Calibri"/>
        </w:rPr>
        <w:t xml:space="preserve">Members highlighted the need to continue to be ambitious and the importance of building on the Partnership’s achievements to date. </w:t>
      </w:r>
      <w:r w:rsidR="00A16DA7" w:rsidRPr="003D19AA">
        <w:rPr>
          <w:rFonts w:ascii="Calibri" w:hAnsi="Calibri" w:cs="Calibri"/>
        </w:rPr>
        <w:t xml:space="preserve">The First Nations Caucus noted that it was critical for the Plan to reflect the Partnership’s role driving progress on the Priority Reforms under the National Agreement on Closing the Gap. </w:t>
      </w:r>
    </w:p>
    <w:p w14:paraId="6E61F2C4" w14:textId="77777777" w:rsidR="00666582" w:rsidRPr="003D19AA" w:rsidRDefault="00666582" w:rsidP="00B14309">
      <w:pPr>
        <w:pStyle w:val="Heading2"/>
        <w:rPr>
          <w:rFonts w:ascii="Calibri" w:hAnsi="Calibri" w:cs="Calibri"/>
        </w:rPr>
      </w:pPr>
      <w:r w:rsidRPr="003D19AA">
        <w:rPr>
          <w:rFonts w:ascii="Calibri" w:hAnsi="Calibri" w:cs="Calibri"/>
        </w:rPr>
        <w:t>Next meeting</w:t>
      </w:r>
    </w:p>
    <w:p w14:paraId="3EAB2EE2" w14:textId="5B75B8BA" w:rsidR="00666582" w:rsidRPr="003D19AA" w:rsidRDefault="00666582" w:rsidP="00615131">
      <w:pPr>
        <w:spacing w:after="120"/>
        <w:jc w:val="both"/>
        <w:rPr>
          <w:rFonts w:ascii="Calibri" w:hAnsi="Calibri" w:cs="Calibri"/>
        </w:rPr>
      </w:pPr>
      <w:r w:rsidRPr="003D19AA">
        <w:rPr>
          <w:rFonts w:ascii="Calibri" w:hAnsi="Calibri" w:cs="Calibri"/>
        </w:rPr>
        <w:t xml:space="preserve">The Partnership will meet again </w:t>
      </w:r>
      <w:r w:rsidR="00B11D07" w:rsidRPr="003D19AA">
        <w:rPr>
          <w:rFonts w:ascii="Calibri" w:hAnsi="Calibri" w:cs="Calibri"/>
        </w:rPr>
        <w:t xml:space="preserve">in March </w:t>
      </w:r>
      <w:r w:rsidR="00EA06CE" w:rsidRPr="003D19AA">
        <w:rPr>
          <w:rFonts w:ascii="Calibri" w:hAnsi="Calibri" w:cs="Calibri"/>
        </w:rPr>
        <w:t>2026</w:t>
      </w:r>
      <w:r w:rsidR="00CD5DFD" w:rsidRPr="003D19AA">
        <w:rPr>
          <w:rFonts w:ascii="Calibri" w:hAnsi="Calibri" w:cs="Calibri"/>
        </w:rPr>
        <w:t xml:space="preserve">. </w:t>
      </w:r>
    </w:p>
    <w:p w14:paraId="12639AA6" w14:textId="36BA0AE6" w:rsidR="00D80B3B" w:rsidRPr="003D19AA" w:rsidRDefault="00D80B3B" w:rsidP="00D80B3B">
      <w:pPr>
        <w:pStyle w:val="Heading2"/>
        <w:rPr>
          <w:rFonts w:ascii="Calibri" w:hAnsi="Calibri" w:cs="Calibri"/>
        </w:rPr>
      </w:pPr>
      <w:r w:rsidRPr="003D19AA">
        <w:rPr>
          <w:rFonts w:ascii="Calibri" w:hAnsi="Calibri" w:cs="Calibri"/>
        </w:rPr>
        <w:t>Attendees/Apologies</w:t>
      </w:r>
    </w:p>
    <w:tbl>
      <w:tblPr>
        <w:tblStyle w:val="EDU-Basic"/>
        <w:tblW w:w="0" w:type="auto"/>
        <w:tblLook w:val="04A0" w:firstRow="1" w:lastRow="0" w:firstColumn="1" w:lastColumn="0" w:noHBand="0" w:noVBand="1"/>
      </w:tblPr>
      <w:tblGrid>
        <w:gridCol w:w="4531"/>
        <w:gridCol w:w="5925"/>
      </w:tblGrid>
      <w:tr w:rsidR="00D80B3B" w:rsidRPr="003D19AA" w14:paraId="0CA6C0AA" w14:textId="77777777" w:rsidTr="251C4BB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1" w:type="dxa"/>
          </w:tcPr>
          <w:p w14:paraId="2C1E53EA" w14:textId="473D8892" w:rsidR="00D80B3B" w:rsidRPr="003D19AA" w:rsidRDefault="00D80B3B" w:rsidP="00D80B3B">
            <w:pPr>
              <w:rPr>
                <w:rFonts w:ascii="Calibri" w:hAnsi="Calibri" w:cs="Calibri"/>
              </w:rPr>
            </w:pPr>
            <w:r w:rsidRPr="003D19AA">
              <w:rPr>
                <w:rFonts w:ascii="Calibri" w:hAnsi="Calibri" w:cs="Calibri"/>
              </w:rPr>
              <w:t>Name</w:t>
            </w:r>
          </w:p>
        </w:tc>
        <w:tc>
          <w:tcPr>
            <w:tcW w:w="5925" w:type="dxa"/>
          </w:tcPr>
          <w:p w14:paraId="2286137F" w14:textId="5288E51F" w:rsidR="00D80B3B" w:rsidRPr="003D19AA" w:rsidRDefault="00D80B3B" w:rsidP="00D80B3B">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Representing</w:t>
            </w:r>
          </w:p>
        </w:tc>
      </w:tr>
      <w:tr w:rsidR="009C273A" w:rsidRPr="003D19AA" w14:paraId="1E3BF46C" w14:textId="77777777" w:rsidTr="251C4BB0">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nil"/>
            </w:tcBorders>
            <w:shd w:val="clear" w:color="auto" w:fill="F6EEF4"/>
            <w:vAlign w:val="top"/>
          </w:tcPr>
          <w:p w14:paraId="44469154" w14:textId="4BDE74FA" w:rsidR="009C273A" w:rsidRPr="003D19AA" w:rsidRDefault="009C273A" w:rsidP="00D80B3B">
            <w:pPr>
              <w:rPr>
                <w:rFonts w:ascii="Calibri" w:hAnsi="Calibri" w:cs="Calibri"/>
                <w:b/>
                <w:bCs/>
              </w:rPr>
            </w:pPr>
            <w:r w:rsidRPr="003D19AA">
              <w:rPr>
                <w:rFonts w:ascii="Calibri" w:hAnsi="Calibri" w:cs="Calibri"/>
                <w:b/>
                <w:bCs/>
                <w:color w:val="904478"/>
              </w:rPr>
              <w:t>Coalition of Peaks representatives</w:t>
            </w:r>
          </w:p>
        </w:tc>
        <w:tc>
          <w:tcPr>
            <w:tcW w:w="5925" w:type="dxa"/>
            <w:tcBorders>
              <w:top w:val="single" w:sz="4" w:space="0" w:color="auto"/>
              <w:left w:val="nil"/>
              <w:bottom w:val="single" w:sz="4" w:space="0" w:color="auto"/>
              <w:right w:val="single" w:sz="4" w:space="0" w:color="auto"/>
            </w:tcBorders>
            <w:shd w:val="clear" w:color="auto" w:fill="F6EEF4"/>
            <w:vAlign w:val="top"/>
          </w:tcPr>
          <w:p w14:paraId="624222BF" w14:textId="77777777" w:rsidR="009C273A" w:rsidRPr="003D19AA" w:rsidRDefault="009C273A"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D80B3B" w:rsidRPr="003D19AA" w14:paraId="1D630131" w14:textId="77777777" w:rsidTr="251C4BB0">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tcBorders>
            <w:vAlign w:val="top"/>
          </w:tcPr>
          <w:p w14:paraId="6765D463" w14:textId="43F63789" w:rsidR="00D80B3B" w:rsidRPr="003D19AA" w:rsidRDefault="00D80B3B" w:rsidP="00D80B3B">
            <w:pPr>
              <w:rPr>
                <w:rFonts w:ascii="Calibri" w:hAnsi="Calibri" w:cs="Calibri"/>
                <w:b/>
                <w:bCs/>
              </w:rPr>
            </w:pPr>
            <w:r w:rsidRPr="003D19AA">
              <w:rPr>
                <w:rFonts w:ascii="Calibri" w:hAnsi="Calibri" w:cs="Calibri"/>
                <w:b/>
                <w:bCs/>
              </w:rPr>
              <w:t>Catherine Liddle</w:t>
            </w:r>
          </w:p>
        </w:tc>
        <w:tc>
          <w:tcPr>
            <w:tcW w:w="5925" w:type="dxa"/>
            <w:tcBorders>
              <w:top w:val="single" w:sz="4" w:space="0" w:color="auto"/>
            </w:tcBorders>
            <w:vAlign w:val="top"/>
          </w:tcPr>
          <w:p w14:paraId="4891D346" w14:textId="57BD4A53"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SNAICC – National Voice for our Children (SNAICC) </w:t>
            </w:r>
          </w:p>
        </w:tc>
      </w:tr>
      <w:tr w:rsidR="00D80B3B" w:rsidRPr="003D19AA" w14:paraId="0F4152DC" w14:textId="77777777" w:rsidTr="251C4BB0">
        <w:tc>
          <w:tcPr>
            <w:cnfStyle w:val="001000000000" w:firstRow="0" w:lastRow="0" w:firstColumn="1" w:lastColumn="0" w:oddVBand="0" w:evenVBand="0" w:oddHBand="0" w:evenHBand="0" w:firstRowFirstColumn="0" w:firstRowLastColumn="0" w:lastRowFirstColumn="0" w:lastRowLastColumn="0"/>
            <w:tcW w:w="4531" w:type="dxa"/>
            <w:vAlign w:val="top"/>
          </w:tcPr>
          <w:p w14:paraId="7A3189B1" w14:textId="13D93DE7" w:rsidR="00D80B3B" w:rsidRPr="003D19AA" w:rsidRDefault="00D80B3B" w:rsidP="00D80B3B">
            <w:pPr>
              <w:rPr>
                <w:rFonts w:ascii="Calibri" w:hAnsi="Calibri" w:cs="Calibri"/>
                <w:b/>
                <w:bCs/>
              </w:rPr>
            </w:pPr>
            <w:r w:rsidRPr="003D19AA">
              <w:rPr>
                <w:rFonts w:ascii="Calibri" w:hAnsi="Calibri" w:cs="Calibri"/>
                <w:b/>
                <w:bCs/>
              </w:rPr>
              <w:t xml:space="preserve">Donnella Mills </w:t>
            </w:r>
          </w:p>
        </w:tc>
        <w:tc>
          <w:tcPr>
            <w:tcW w:w="5925" w:type="dxa"/>
            <w:vAlign w:val="top"/>
          </w:tcPr>
          <w:p w14:paraId="597C43C9" w14:textId="1028820A"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National Aboriginal Community Controlled Health Organisation (NACCHO)  </w:t>
            </w:r>
          </w:p>
        </w:tc>
      </w:tr>
      <w:tr w:rsidR="00D80B3B" w:rsidRPr="003D19AA" w14:paraId="4F183302" w14:textId="77777777" w:rsidTr="251C4BB0">
        <w:tc>
          <w:tcPr>
            <w:cnfStyle w:val="001000000000" w:firstRow="0" w:lastRow="0" w:firstColumn="1" w:lastColumn="0" w:oddVBand="0" w:evenVBand="0" w:oddHBand="0" w:evenHBand="0" w:firstRowFirstColumn="0" w:firstRowLastColumn="0" w:lastRowFirstColumn="0" w:lastRowLastColumn="0"/>
            <w:tcW w:w="4531" w:type="dxa"/>
            <w:vAlign w:val="top"/>
          </w:tcPr>
          <w:p w14:paraId="5814776B" w14:textId="053934E8" w:rsidR="00D80B3B" w:rsidRPr="003D19AA" w:rsidRDefault="00D80B3B" w:rsidP="00D80B3B">
            <w:pPr>
              <w:rPr>
                <w:rFonts w:ascii="Calibri" w:hAnsi="Calibri" w:cs="Calibri"/>
                <w:b/>
                <w:bCs/>
              </w:rPr>
            </w:pPr>
            <w:r w:rsidRPr="003D19AA">
              <w:rPr>
                <w:rFonts w:ascii="Calibri" w:hAnsi="Calibri" w:cs="Calibri"/>
                <w:b/>
                <w:bCs/>
              </w:rPr>
              <w:t>Neville Atkinson </w:t>
            </w:r>
            <w:r w:rsidRPr="003D19AA">
              <w:rPr>
                <w:rFonts w:ascii="Calibri" w:hAnsi="Calibri" w:cs="Calibri"/>
              </w:rPr>
              <w:t>(Apology</w:t>
            </w:r>
            <w:r w:rsidR="009C274A" w:rsidRPr="003D19AA">
              <w:rPr>
                <w:rFonts w:ascii="Calibri" w:hAnsi="Calibri" w:cs="Calibri"/>
              </w:rPr>
              <w:t>)</w:t>
            </w:r>
          </w:p>
        </w:tc>
        <w:tc>
          <w:tcPr>
            <w:tcW w:w="5925" w:type="dxa"/>
            <w:vAlign w:val="top"/>
          </w:tcPr>
          <w:p w14:paraId="2436383D" w14:textId="22626806"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Victorian Aboriginal Education Association Incorporated </w:t>
            </w:r>
          </w:p>
        </w:tc>
      </w:tr>
      <w:tr w:rsidR="00D80B3B" w:rsidRPr="003D19AA" w14:paraId="523D6102" w14:textId="77777777" w:rsidTr="251C4BB0">
        <w:tc>
          <w:tcPr>
            <w:cnfStyle w:val="001000000000" w:firstRow="0" w:lastRow="0" w:firstColumn="1" w:lastColumn="0" w:oddVBand="0" w:evenVBand="0" w:oddHBand="0" w:evenHBand="0" w:firstRowFirstColumn="0" w:firstRowLastColumn="0" w:lastRowFirstColumn="0" w:lastRowLastColumn="0"/>
            <w:tcW w:w="4531" w:type="dxa"/>
            <w:vAlign w:val="top"/>
          </w:tcPr>
          <w:p w14:paraId="76C8B542" w14:textId="343D7C55" w:rsidR="00D80B3B" w:rsidRPr="003D19AA" w:rsidRDefault="00D80B3B" w:rsidP="00D80B3B">
            <w:pPr>
              <w:rPr>
                <w:rFonts w:ascii="Calibri" w:hAnsi="Calibri" w:cs="Calibri"/>
                <w:b/>
                <w:bCs/>
              </w:rPr>
            </w:pPr>
            <w:r w:rsidRPr="003D19AA">
              <w:rPr>
                <w:rFonts w:ascii="Calibri" w:hAnsi="Calibri" w:cs="Calibri"/>
                <w:b/>
                <w:bCs/>
              </w:rPr>
              <w:t>Lisa Coulson </w:t>
            </w:r>
          </w:p>
        </w:tc>
        <w:tc>
          <w:tcPr>
            <w:tcW w:w="5925" w:type="dxa"/>
            <w:vAlign w:val="top"/>
          </w:tcPr>
          <w:p w14:paraId="0CDE966C" w14:textId="35D78DAA"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Tasmanian Aboriginal Centre </w:t>
            </w:r>
          </w:p>
        </w:tc>
      </w:tr>
      <w:tr w:rsidR="00D80B3B" w:rsidRPr="003D19AA" w14:paraId="26813120" w14:textId="77777777" w:rsidTr="251C4BB0">
        <w:tc>
          <w:tcPr>
            <w:cnfStyle w:val="001000000000" w:firstRow="0" w:lastRow="0" w:firstColumn="1" w:lastColumn="0" w:oddVBand="0" w:evenVBand="0" w:oddHBand="0" w:evenHBand="0" w:firstRowFirstColumn="0" w:firstRowLastColumn="0" w:lastRowFirstColumn="0" w:lastRowLastColumn="0"/>
            <w:tcW w:w="4531" w:type="dxa"/>
            <w:vAlign w:val="top"/>
          </w:tcPr>
          <w:p w14:paraId="30218FF8" w14:textId="4025C7DE" w:rsidR="00D80B3B" w:rsidRPr="003D19AA" w:rsidRDefault="007F2301" w:rsidP="00D80B3B">
            <w:pPr>
              <w:rPr>
                <w:rFonts w:ascii="Calibri" w:hAnsi="Calibri" w:cs="Calibri"/>
                <w:b/>
                <w:bCs/>
              </w:rPr>
            </w:pPr>
            <w:r w:rsidRPr="003D19AA">
              <w:rPr>
                <w:rFonts w:ascii="Calibri" w:hAnsi="Calibri" w:cs="Calibri"/>
                <w:b/>
                <w:bCs/>
              </w:rPr>
              <w:t>Rhys Howard</w:t>
            </w:r>
            <w:r w:rsidR="00D80B3B" w:rsidRPr="003D19AA">
              <w:rPr>
                <w:rFonts w:ascii="Calibri" w:hAnsi="Calibri" w:cs="Calibri"/>
                <w:b/>
                <w:bCs/>
              </w:rPr>
              <w:t> </w:t>
            </w:r>
          </w:p>
        </w:tc>
        <w:tc>
          <w:tcPr>
            <w:tcW w:w="5925" w:type="dxa"/>
            <w:vAlign w:val="top"/>
          </w:tcPr>
          <w:p w14:paraId="129CDAC3" w14:textId="4342EC11"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First Peoples Disability Network </w:t>
            </w:r>
          </w:p>
        </w:tc>
      </w:tr>
      <w:tr w:rsidR="00D80B3B" w:rsidRPr="003D19AA" w14:paraId="7D7A1BA8" w14:textId="77777777" w:rsidTr="251C4BB0">
        <w:tc>
          <w:tcPr>
            <w:cnfStyle w:val="001000000000" w:firstRow="0" w:lastRow="0" w:firstColumn="1" w:lastColumn="0" w:oddVBand="0" w:evenVBand="0" w:oddHBand="0" w:evenHBand="0" w:firstRowFirstColumn="0" w:firstRowLastColumn="0" w:lastRowFirstColumn="0" w:lastRowLastColumn="0"/>
            <w:tcW w:w="4531" w:type="dxa"/>
            <w:tcBorders>
              <w:bottom w:val="single" w:sz="4" w:space="0" w:color="auto"/>
            </w:tcBorders>
            <w:vAlign w:val="top"/>
          </w:tcPr>
          <w:p w14:paraId="7AF7BE13" w14:textId="3B344FB4" w:rsidR="00D80B3B" w:rsidRPr="003D19AA" w:rsidRDefault="00D80B3B" w:rsidP="00D80B3B">
            <w:pPr>
              <w:rPr>
                <w:rFonts w:ascii="Calibri" w:hAnsi="Calibri" w:cs="Calibri"/>
                <w:b/>
                <w:bCs/>
              </w:rPr>
            </w:pPr>
            <w:r w:rsidRPr="003D19AA">
              <w:rPr>
                <w:rFonts w:ascii="Calibri" w:hAnsi="Calibri" w:cs="Calibri"/>
                <w:b/>
                <w:bCs/>
              </w:rPr>
              <w:t xml:space="preserve">Kylie Degenhardt </w:t>
            </w:r>
            <w:r w:rsidRPr="003D19AA">
              <w:rPr>
                <w:rFonts w:ascii="Calibri" w:hAnsi="Calibri" w:cs="Calibri"/>
              </w:rPr>
              <w:t>(</w:t>
            </w:r>
            <w:r w:rsidR="24E0F115" w:rsidRPr="7E036AFE">
              <w:rPr>
                <w:rFonts w:ascii="Calibri" w:hAnsi="Calibri" w:cs="Calibri"/>
              </w:rPr>
              <w:t>Apology</w:t>
            </w:r>
            <w:r w:rsidRPr="003D19AA">
              <w:rPr>
                <w:rFonts w:ascii="Calibri" w:hAnsi="Calibri" w:cs="Calibri"/>
              </w:rPr>
              <w:t>)</w:t>
            </w:r>
          </w:p>
        </w:tc>
        <w:tc>
          <w:tcPr>
            <w:tcW w:w="5925" w:type="dxa"/>
            <w:tcBorders>
              <w:bottom w:val="single" w:sz="4" w:space="0" w:color="auto"/>
            </w:tcBorders>
            <w:vAlign w:val="top"/>
          </w:tcPr>
          <w:p w14:paraId="0D43CF73" w14:textId="044BC83C"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South Australian Aboriginal Community Controlled Organisation (SAACCON)  </w:t>
            </w:r>
          </w:p>
        </w:tc>
      </w:tr>
      <w:tr w:rsidR="009C273A" w:rsidRPr="003D19AA" w14:paraId="1627A41A" w14:textId="77777777" w:rsidTr="251C4BB0">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nil"/>
            </w:tcBorders>
            <w:shd w:val="clear" w:color="auto" w:fill="F6EEF4"/>
            <w:vAlign w:val="top"/>
          </w:tcPr>
          <w:p w14:paraId="5E3EE140" w14:textId="133A3B54" w:rsidR="009C273A" w:rsidRPr="003D19AA" w:rsidRDefault="009C273A" w:rsidP="00D80B3B">
            <w:pPr>
              <w:rPr>
                <w:rFonts w:ascii="Calibri" w:hAnsi="Calibri" w:cs="Calibri"/>
                <w:b/>
                <w:bCs/>
              </w:rPr>
            </w:pPr>
            <w:r w:rsidRPr="003D19AA">
              <w:rPr>
                <w:rFonts w:ascii="Calibri" w:hAnsi="Calibri" w:cs="Calibri"/>
                <w:b/>
                <w:bCs/>
                <w:color w:val="904478"/>
              </w:rPr>
              <w:t>Independent Aboriginal and Torres Strait Islander representatives</w:t>
            </w:r>
          </w:p>
        </w:tc>
        <w:tc>
          <w:tcPr>
            <w:tcW w:w="5925" w:type="dxa"/>
            <w:tcBorders>
              <w:top w:val="single" w:sz="4" w:space="0" w:color="auto"/>
              <w:left w:val="nil"/>
              <w:bottom w:val="single" w:sz="4" w:space="0" w:color="auto"/>
              <w:right w:val="single" w:sz="4" w:space="0" w:color="auto"/>
            </w:tcBorders>
            <w:shd w:val="clear" w:color="auto" w:fill="F6EEF4"/>
            <w:vAlign w:val="top"/>
          </w:tcPr>
          <w:p w14:paraId="2D544D56" w14:textId="77777777" w:rsidR="009C273A" w:rsidRPr="003D19AA" w:rsidRDefault="009C273A"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D80B3B" w:rsidRPr="003D19AA" w14:paraId="3D13BDDC" w14:textId="77777777" w:rsidTr="251C4BB0">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tcBorders>
            <w:vAlign w:val="top"/>
          </w:tcPr>
          <w:p w14:paraId="4FD65824" w14:textId="780A3510" w:rsidR="00D80B3B" w:rsidRPr="003D19AA" w:rsidRDefault="00D80B3B" w:rsidP="00D80B3B">
            <w:pPr>
              <w:rPr>
                <w:rFonts w:ascii="Calibri" w:hAnsi="Calibri" w:cs="Calibri"/>
                <w:b/>
                <w:bCs/>
              </w:rPr>
            </w:pPr>
            <w:r w:rsidRPr="003D19AA">
              <w:rPr>
                <w:rFonts w:ascii="Calibri" w:hAnsi="Calibri" w:cs="Calibri"/>
                <w:b/>
                <w:bCs/>
              </w:rPr>
              <w:t>Darcy Cavanagh  </w:t>
            </w:r>
          </w:p>
        </w:tc>
        <w:tc>
          <w:tcPr>
            <w:tcW w:w="5925" w:type="dxa"/>
            <w:tcBorders>
              <w:top w:val="single" w:sz="4" w:space="0" w:color="auto"/>
            </w:tcBorders>
            <w:vAlign w:val="top"/>
          </w:tcPr>
          <w:p w14:paraId="6D003C3C" w14:textId="3AA2B10E"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Independent representative </w:t>
            </w:r>
          </w:p>
        </w:tc>
      </w:tr>
      <w:tr w:rsidR="00D80B3B" w:rsidRPr="003D19AA" w14:paraId="72F07787" w14:textId="77777777" w:rsidTr="251C4BB0">
        <w:tc>
          <w:tcPr>
            <w:cnfStyle w:val="001000000000" w:firstRow="0" w:lastRow="0" w:firstColumn="1" w:lastColumn="0" w:oddVBand="0" w:evenVBand="0" w:oddHBand="0" w:evenHBand="0" w:firstRowFirstColumn="0" w:firstRowLastColumn="0" w:lastRowFirstColumn="0" w:lastRowLastColumn="0"/>
            <w:tcW w:w="4531" w:type="dxa"/>
            <w:vAlign w:val="top"/>
          </w:tcPr>
          <w:p w14:paraId="535BD6A4" w14:textId="7A05FA13" w:rsidR="00D80B3B" w:rsidRPr="003D19AA" w:rsidRDefault="00D80B3B" w:rsidP="00D80B3B">
            <w:pPr>
              <w:rPr>
                <w:rFonts w:ascii="Calibri" w:hAnsi="Calibri" w:cs="Calibri"/>
                <w:b/>
                <w:bCs/>
              </w:rPr>
            </w:pPr>
            <w:r w:rsidRPr="003D19AA">
              <w:rPr>
                <w:rFonts w:ascii="Calibri" w:hAnsi="Calibri" w:cs="Calibri"/>
                <w:b/>
                <w:bCs/>
              </w:rPr>
              <w:t>Paul Gray </w:t>
            </w:r>
          </w:p>
        </w:tc>
        <w:tc>
          <w:tcPr>
            <w:tcW w:w="5925" w:type="dxa"/>
            <w:vAlign w:val="top"/>
          </w:tcPr>
          <w:p w14:paraId="05463F21" w14:textId="5DB1F03C"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Independent representative </w:t>
            </w:r>
          </w:p>
        </w:tc>
      </w:tr>
      <w:tr w:rsidR="00D80B3B" w:rsidRPr="003D19AA" w14:paraId="77E25E0E" w14:textId="77777777" w:rsidTr="251C4BB0">
        <w:tc>
          <w:tcPr>
            <w:cnfStyle w:val="001000000000" w:firstRow="0" w:lastRow="0" w:firstColumn="1" w:lastColumn="0" w:oddVBand="0" w:evenVBand="0" w:oddHBand="0" w:evenHBand="0" w:firstRowFirstColumn="0" w:firstRowLastColumn="0" w:lastRowFirstColumn="0" w:lastRowLastColumn="0"/>
            <w:tcW w:w="4531" w:type="dxa"/>
            <w:vAlign w:val="top"/>
          </w:tcPr>
          <w:p w14:paraId="2433101A" w14:textId="61DCF0CF" w:rsidR="00D80B3B" w:rsidRPr="003D19AA" w:rsidRDefault="00D80B3B" w:rsidP="00D80B3B">
            <w:pPr>
              <w:rPr>
                <w:rFonts w:ascii="Calibri" w:hAnsi="Calibri" w:cs="Calibri"/>
                <w:b/>
                <w:bCs/>
              </w:rPr>
            </w:pPr>
            <w:r w:rsidRPr="003D19AA">
              <w:rPr>
                <w:rFonts w:ascii="Calibri" w:hAnsi="Calibri" w:cs="Calibri"/>
                <w:b/>
                <w:bCs/>
              </w:rPr>
              <w:t xml:space="preserve">Garth Morgan </w:t>
            </w:r>
            <w:r w:rsidRPr="003D19AA">
              <w:rPr>
                <w:rFonts w:ascii="Calibri" w:hAnsi="Calibri" w:cs="Calibri"/>
              </w:rPr>
              <w:t>(</w:t>
            </w:r>
            <w:r w:rsidR="00443852" w:rsidRPr="003D19AA">
              <w:rPr>
                <w:rFonts w:ascii="Calibri" w:hAnsi="Calibri" w:cs="Calibri"/>
              </w:rPr>
              <w:t>online</w:t>
            </w:r>
            <w:r w:rsidRPr="003D19AA">
              <w:rPr>
                <w:rFonts w:ascii="Calibri" w:hAnsi="Calibri" w:cs="Calibri"/>
              </w:rPr>
              <w:t>)</w:t>
            </w:r>
          </w:p>
        </w:tc>
        <w:tc>
          <w:tcPr>
            <w:tcW w:w="5925" w:type="dxa"/>
            <w:vAlign w:val="top"/>
          </w:tcPr>
          <w:p w14:paraId="55FD779B" w14:textId="2E4E509D"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Independent representative </w:t>
            </w:r>
          </w:p>
        </w:tc>
      </w:tr>
      <w:tr w:rsidR="00D80B3B" w:rsidRPr="003D19AA" w14:paraId="489D75C5" w14:textId="77777777" w:rsidTr="251C4BB0">
        <w:tc>
          <w:tcPr>
            <w:cnfStyle w:val="001000000000" w:firstRow="0" w:lastRow="0" w:firstColumn="1" w:lastColumn="0" w:oddVBand="0" w:evenVBand="0" w:oddHBand="0" w:evenHBand="0" w:firstRowFirstColumn="0" w:firstRowLastColumn="0" w:lastRowFirstColumn="0" w:lastRowLastColumn="0"/>
            <w:tcW w:w="4531" w:type="dxa"/>
            <w:vAlign w:val="top"/>
          </w:tcPr>
          <w:p w14:paraId="1015AF91" w14:textId="22815C3E" w:rsidR="00D80B3B" w:rsidRPr="003D19AA" w:rsidRDefault="00D80B3B" w:rsidP="00D80B3B">
            <w:pPr>
              <w:rPr>
                <w:rFonts w:ascii="Calibri" w:hAnsi="Calibri" w:cs="Calibri"/>
                <w:b/>
                <w:bCs/>
              </w:rPr>
            </w:pPr>
            <w:r w:rsidRPr="003D19AA">
              <w:rPr>
                <w:rFonts w:ascii="Calibri" w:hAnsi="Calibri" w:cs="Calibri"/>
                <w:b/>
                <w:bCs/>
              </w:rPr>
              <w:t xml:space="preserve">Joanne Della Bona </w:t>
            </w:r>
            <w:r w:rsidRPr="003D19AA">
              <w:rPr>
                <w:rFonts w:ascii="Calibri" w:hAnsi="Calibri" w:cs="Calibri"/>
              </w:rPr>
              <w:t>(</w:t>
            </w:r>
            <w:r w:rsidR="00443852" w:rsidRPr="003D19AA">
              <w:rPr>
                <w:rFonts w:ascii="Calibri" w:hAnsi="Calibri" w:cs="Calibri"/>
              </w:rPr>
              <w:t>online</w:t>
            </w:r>
            <w:r w:rsidR="004B71E6">
              <w:rPr>
                <w:rFonts w:ascii="Calibri" w:hAnsi="Calibri" w:cs="Calibri"/>
              </w:rPr>
              <w:t xml:space="preserve"> </w:t>
            </w:r>
            <w:r w:rsidR="00E25960">
              <w:rPr>
                <w:rFonts w:ascii="Calibri" w:hAnsi="Calibri" w:cs="Calibri"/>
              </w:rPr>
              <w:t>d</w:t>
            </w:r>
            <w:r w:rsidR="004B71E6">
              <w:rPr>
                <w:rFonts w:ascii="Calibri" w:hAnsi="Calibri" w:cs="Calibri"/>
              </w:rPr>
              <w:t>ay 1</w:t>
            </w:r>
            <w:r w:rsidR="00443852" w:rsidRPr="003D19AA">
              <w:rPr>
                <w:rFonts w:ascii="Calibri" w:hAnsi="Calibri" w:cs="Calibri"/>
              </w:rPr>
              <w:t>)</w:t>
            </w:r>
          </w:p>
        </w:tc>
        <w:tc>
          <w:tcPr>
            <w:tcW w:w="5925" w:type="dxa"/>
            <w:vAlign w:val="top"/>
          </w:tcPr>
          <w:p w14:paraId="2AFD0B0B" w14:textId="37BF6F3E"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Independent representative  </w:t>
            </w:r>
          </w:p>
        </w:tc>
      </w:tr>
      <w:tr w:rsidR="00D80B3B" w:rsidRPr="003D19AA" w14:paraId="136DE972" w14:textId="77777777" w:rsidTr="251C4BB0">
        <w:tc>
          <w:tcPr>
            <w:cnfStyle w:val="001000000000" w:firstRow="0" w:lastRow="0" w:firstColumn="1" w:lastColumn="0" w:oddVBand="0" w:evenVBand="0" w:oddHBand="0" w:evenHBand="0" w:firstRowFirstColumn="0" w:firstRowLastColumn="0" w:lastRowFirstColumn="0" w:lastRowLastColumn="0"/>
            <w:tcW w:w="4531" w:type="dxa"/>
            <w:tcBorders>
              <w:bottom w:val="single" w:sz="4" w:space="0" w:color="auto"/>
            </w:tcBorders>
            <w:vAlign w:val="top"/>
          </w:tcPr>
          <w:p w14:paraId="4FA7FD3F" w14:textId="618E1C8C" w:rsidR="00D80B3B" w:rsidRPr="003D19AA" w:rsidRDefault="00D80B3B" w:rsidP="00D80B3B">
            <w:pPr>
              <w:rPr>
                <w:rFonts w:ascii="Calibri" w:hAnsi="Calibri" w:cs="Calibri"/>
                <w:b/>
                <w:bCs/>
              </w:rPr>
            </w:pPr>
            <w:r w:rsidRPr="003D19AA">
              <w:rPr>
                <w:rFonts w:ascii="Calibri" w:hAnsi="Calibri" w:cs="Calibri"/>
                <w:b/>
                <w:bCs/>
              </w:rPr>
              <w:t xml:space="preserve">Elizabeth Cox </w:t>
            </w:r>
            <w:r w:rsidRPr="003D19AA">
              <w:rPr>
                <w:rFonts w:ascii="Calibri" w:hAnsi="Calibri" w:cs="Calibri"/>
              </w:rPr>
              <w:t>(</w:t>
            </w:r>
            <w:r w:rsidR="00443852" w:rsidRPr="003D19AA">
              <w:rPr>
                <w:rFonts w:ascii="Calibri" w:hAnsi="Calibri" w:cs="Calibri"/>
              </w:rPr>
              <w:t>Apolog</w:t>
            </w:r>
            <w:r w:rsidR="00ED778F" w:rsidRPr="003D19AA">
              <w:rPr>
                <w:rFonts w:ascii="Calibri" w:hAnsi="Calibri" w:cs="Calibri"/>
              </w:rPr>
              <w:t>y</w:t>
            </w:r>
            <w:r w:rsidRPr="003D19AA">
              <w:rPr>
                <w:rFonts w:ascii="Calibri" w:hAnsi="Calibri" w:cs="Calibri"/>
              </w:rPr>
              <w:t>)</w:t>
            </w:r>
            <w:r w:rsidRPr="003D19AA">
              <w:rPr>
                <w:rFonts w:ascii="Calibri" w:hAnsi="Calibri" w:cs="Calibri"/>
                <w:b/>
                <w:bCs/>
              </w:rPr>
              <w:t> </w:t>
            </w:r>
          </w:p>
        </w:tc>
        <w:tc>
          <w:tcPr>
            <w:tcW w:w="5925" w:type="dxa"/>
            <w:tcBorders>
              <w:bottom w:val="single" w:sz="4" w:space="0" w:color="auto"/>
            </w:tcBorders>
            <w:vAlign w:val="top"/>
          </w:tcPr>
          <w:p w14:paraId="7AAB29C2" w14:textId="235523C6"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Independent Representative </w:t>
            </w:r>
          </w:p>
        </w:tc>
      </w:tr>
      <w:tr w:rsidR="009C273A" w:rsidRPr="003D19AA" w14:paraId="5FDB9027" w14:textId="77777777" w:rsidTr="251C4BB0">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nil"/>
            </w:tcBorders>
            <w:shd w:val="clear" w:color="auto" w:fill="F6EEF4"/>
            <w:vAlign w:val="top"/>
          </w:tcPr>
          <w:p w14:paraId="0B19BB3B" w14:textId="01829123" w:rsidR="009C273A" w:rsidRPr="003D19AA" w:rsidRDefault="009C273A" w:rsidP="00D80B3B">
            <w:pPr>
              <w:rPr>
                <w:rFonts w:ascii="Calibri" w:hAnsi="Calibri" w:cs="Calibri"/>
                <w:b/>
                <w:bCs/>
              </w:rPr>
            </w:pPr>
            <w:r w:rsidRPr="003D19AA">
              <w:rPr>
                <w:rFonts w:ascii="Calibri" w:hAnsi="Calibri" w:cs="Calibri"/>
                <w:b/>
                <w:bCs/>
                <w:color w:val="904478"/>
              </w:rPr>
              <w:t>Government representatives</w:t>
            </w:r>
          </w:p>
        </w:tc>
        <w:tc>
          <w:tcPr>
            <w:tcW w:w="5925" w:type="dxa"/>
            <w:tcBorders>
              <w:top w:val="single" w:sz="4" w:space="0" w:color="auto"/>
              <w:left w:val="nil"/>
              <w:bottom w:val="single" w:sz="4" w:space="0" w:color="auto"/>
              <w:right w:val="single" w:sz="4" w:space="0" w:color="auto"/>
            </w:tcBorders>
            <w:shd w:val="clear" w:color="auto" w:fill="F6EEF4"/>
            <w:vAlign w:val="top"/>
          </w:tcPr>
          <w:p w14:paraId="75307A95" w14:textId="77777777" w:rsidR="009C273A" w:rsidRPr="003D19AA" w:rsidRDefault="009C273A"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D80B3B" w:rsidRPr="003D19AA" w14:paraId="3DD4F016" w14:textId="77777777" w:rsidTr="251C4BB0">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tcBorders>
            <w:vAlign w:val="top"/>
          </w:tcPr>
          <w:p w14:paraId="4112C1F4" w14:textId="7006B93D" w:rsidR="00D80B3B" w:rsidRPr="0027428D" w:rsidRDefault="00D80B3B" w:rsidP="00D80B3B">
            <w:pPr>
              <w:rPr>
                <w:rFonts w:ascii="Calibri" w:hAnsi="Calibri" w:cs="Calibri"/>
                <w:b/>
                <w:bCs/>
              </w:rPr>
            </w:pPr>
            <w:r w:rsidRPr="00145CC8">
              <w:rPr>
                <w:rFonts w:ascii="Calibri" w:hAnsi="Calibri" w:cs="Calibri"/>
                <w:b/>
                <w:bCs/>
              </w:rPr>
              <w:t>Kylie Crane</w:t>
            </w:r>
          </w:p>
        </w:tc>
        <w:tc>
          <w:tcPr>
            <w:tcW w:w="5925" w:type="dxa"/>
            <w:tcBorders>
              <w:top w:val="single" w:sz="4" w:space="0" w:color="auto"/>
            </w:tcBorders>
            <w:vAlign w:val="top"/>
          </w:tcPr>
          <w:p w14:paraId="07A77234" w14:textId="405C948C" w:rsidR="00D80B3B" w:rsidRPr="003D19AA" w:rsidRDefault="5C752389"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332F1DAA">
              <w:rPr>
                <w:rFonts w:ascii="Calibri" w:hAnsi="Calibri" w:cs="Calibri"/>
              </w:rPr>
              <w:t xml:space="preserve">Australian </w:t>
            </w:r>
            <w:r w:rsidR="00D80B3B" w:rsidRPr="003D19AA">
              <w:rPr>
                <w:rFonts w:ascii="Calibri" w:hAnsi="Calibri" w:cs="Calibri"/>
              </w:rPr>
              <w:t>Government, Department of Education </w:t>
            </w:r>
          </w:p>
        </w:tc>
      </w:tr>
      <w:tr w:rsidR="00D80B3B" w:rsidRPr="003D19AA" w14:paraId="65250764" w14:textId="77777777" w:rsidTr="251C4BB0">
        <w:tc>
          <w:tcPr>
            <w:cnfStyle w:val="001000000000" w:firstRow="0" w:lastRow="0" w:firstColumn="1" w:lastColumn="0" w:oddVBand="0" w:evenVBand="0" w:oddHBand="0" w:evenHBand="0" w:firstRowFirstColumn="0" w:firstRowLastColumn="0" w:lastRowFirstColumn="0" w:lastRowLastColumn="0"/>
            <w:tcW w:w="4531" w:type="dxa"/>
            <w:vAlign w:val="top"/>
          </w:tcPr>
          <w:p w14:paraId="220D7A53" w14:textId="2C1F1030" w:rsidR="00D80B3B" w:rsidRPr="003D19AA" w:rsidRDefault="00D80B3B" w:rsidP="00D80B3B">
            <w:pPr>
              <w:rPr>
                <w:rFonts w:ascii="Calibri" w:hAnsi="Calibri" w:cs="Calibri"/>
                <w:b/>
                <w:bCs/>
              </w:rPr>
            </w:pPr>
            <w:r w:rsidRPr="003D19AA">
              <w:rPr>
                <w:rFonts w:ascii="Calibri" w:hAnsi="Calibri" w:cs="Calibri"/>
                <w:b/>
                <w:bCs/>
              </w:rPr>
              <w:t>Mark Barraket </w:t>
            </w:r>
          </w:p>
        </w:tc>
        <w:tc>
          <w:tcPr>
            <w:tcW w:w="5925" w:type="dxa"/>
            <w:vAlign w:val="top"/>
          </w:tcPr>
          <w:p w14:paraId="7A1A7C71" w14:textId="3EBCC4F3"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New South Wales Government </w:t>
            </w:r>
          </w:p>
        </w:tc>
      </w:tr>
      <w:tr w:rsidR="00D80B3B" w:rsidRPr="003D19AA" w14:paraId="47A17A65" w14:textId="77777777" w:rsidTr="251C4BB0">
        <w:tc>
          <w:tcPr>
            <w:cnfStyle w:val="001000000000" w:firstRow="0" w:lastRow="0" w:firstColumn="1" w:lastColumn="0" w:oddVBand="0" w:evenVBand="0" w:oddHBand="0" w:evenHBand="0" w:firstRowFirstColumn="0" w:firstRowLastColumn="0" w:lastRowFirstColumn="0" w:lastRowLastColumn="0"/>
            <w:tcW w:w="4531" w:type="dxa"/>
            <w:vAlign w:val="top"/>
          </w:tcPr>
          <w:p w14:paraId="5B55169B" w14:textId="6ADC6B00" w:rsidR="00D80B3B" w:rsidRPr="003D19AA" w:rsidRDefault="00D80B3B" w:rsidP="00D80B3B">
            <w:pPr>
              <w:rPr>
                <w:rFonts w:ascii="Calibri" w:hAnsi="Calibri" w:cs="Calibri"/>
                <w:b/>
                <w:bCs/>
              </w:rPr>
            </w:pPr>
            <w:r w:rsidRPr="003D19AA">
              <w:rPr>
                <w:rFonts w:ascii="Calibri" w:hAnsi="Calibri" w:cs="Calibri"/>
                <w:b/>
                <w:bCs/>
              </w:rPr>
              <w:t>Mathew Lundgren  </w:t>
            </w:r>
          </w:p>
        </w:tc>
        <w:tc>
          <w:tcPr>
            <w:tcW w:w="5925" w:type="dxa"/>
            <w:vAlign w:val="top"/>
          </w:tcPr>
          <w:p w14:paraId="6A512FBE" w14:textId="2501DF34"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Victorian Government </w:t>
            </w:r>
          </w:p>
        </w:tc>
      </w:tr>
      <w:tr w:rsidR="00D80B3B" w:rsidRPr="003D19AA" w14:paraId="0B3F2AF8" w14:textId="77777777" w:rsidTr="251C4BB0">
        <w:tc>
          <w:tcPr>
            <w:cnfStyle w:val="001000000000" w:firstRow="0" w:lastRow="0" w:firstColumn="1" w:lastColumn="0" w:oddVBand="0" w:evenVBand="0" w:oddHBand="0" w:evenHBand="0" w:firstRowFirstColumn="0" w:firstRowLastColumn="0" w:lastRowFirstColumn="0" w:lastRowLastColumn="0"/>
            <w:tcW w:w="4531" w:type="dxa"/>
            <w:vAlign w:val="top"/>
          </w:tcPr>
          <w:p w14:paraId="2CBDB87A" w14:textId="4EBFAE4C" w:rsidR="00D80B3B" w:rsidRPr="0027428D" w:rsidRDefault="00D80B3B" w:rsidP="00D80B3B">
            <w:pPr>
              <w:rPr>
                <w:rFonts w:ascii="Calibri" w:hAnsi="Calibri" w:cs="Calibri"/>
                <w:b/>
                <w:bCs/>
              </w:rPr>
            </w:pPr>
            <w:r w:rsidRPr="00145CC8">
              <w:rPr>
                <w:rFonts w:ascii="Calibri" w:hAnsi="Calibri" w:cs="Calibri"/>
                <w:b/>
                <w:bCs/>
              </w:rPr>
              <w:t>Tania Porter</w:t>
            </w:r>
          </w:p>
        </w:tc>
        <w:tc>
          <w:tcPr>
            <w:tcW w:w="5925" w:type="dxa"/>
            <w:vAlign w:val="top"/>
          </w:tcPr>
          <w:p w14:paraId="055AE63B" w14:textId="51E51092"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Queensland Government </w:t>
            </w:r>
          </w:p>
        </w:tc>
      </w:tr>
      <w:tr w:rsidR="00D80B3B" w:rsidRPr="003D19AA" w14:paraId="5CB41D2A" w14:textId="77777777" w:rsidTr="251C4BB0">
        <w:tc>
          <w:tcPr>
            <w:cnfStyle w:val="001000000000" w:firstRow="0" w:lastRow="0" w:firstColumn="1" w:lastColumn="0" w:oddVBand="0" w:evenVBand="0" w:oddHBand="0" w:evenHBand="0" w:firstRowFirstColumn="0" w:firstRowLastColumn="0" w:lastRowFirstColumn="0" w:lastRowLastColumn="0"/>
            <w:tcW w:w="4531" w:type="dxa"/>
            <w:vAlign w:val="top"/>
          </w:tcPr>
          <w:p w14:paraId="68C14104" w14:textId="5BB9A181" w:rsidR="00D80B3B" w:rsidRPr="003D19AA" w:rsidRDefault="00D80B3B" w:rsidP="00D80B3B">
            <w:pPr>
              <w:rPr>
                <w:rFonts w:ascii="Calibri" w:hAnsi="Calibri" w:cs="Calibri"/>
                <w:b/>
                <w:bCs/>
              </w:rPr>
            </w:pPr>
            <w:r w:rsidRPr="003D19AA">
              <w:rPr>
                <w:rFonts w:ascii="Calibri" w:hAnsi="Calibri" w:cs="Calibri"/>
                <w:b/>
                <w:bCs/>
              </w:rPr>
              <w:t>Melanie Samuels</w:t>
            </w:r>
          </w:p>
        </w:tc>
        <w:tc>
          <w:tcPr>
            <w:tcW w:w="5925" w:type="dxa"/>
            <w:vAlign w:val="top"/>
          </w:tcPr>
          <w:p w14:paraId="58E823D9" w14:textId="7B75C45A"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Western Australia Government  </w:t>
            </w:r>
          </w:p>
        </w:tc>
      </w:tr>
      <w:tr w:rsidR="00D80B3B" w:rsidRPr="003D19AA" w14:paraId="1ED877E3" w14:textId="77777777" w:rsidTr="251C4BB0">
        <w:tc>
          <w:tcPr>
            <w:cnfStyle w:val="001000000000" w:firstRow="0" w:lastRow="0" w:firstColumn="1" w:lastColumn="0" w:oddVBand="0" w:evenVBand="0" w:oddHBand="0" w:evenHBand="0" w:firstRowFirstColumn="0" w:firstRowLastColumn="0" w:lastRowFirstColumn="0" w:lastRowLastColumn="0"/>
            <w:tcW w:w="4531" w:type="dxa"/>
            <w:vAlign w:val="top"/>
          </w:tcPr>
          <w:p w14:paraId="0D335C3D" w14:textId="41CC2F20" w:rsidR="00D80B3B" w:rsidRPr="003D19AA" w:rsidRDefault="7B10C7DA" w:rsidP="00D80B3B">
            <w:pPr>
              <w:rPr>
                <w:rFonts w:ascii="Calibri" w:hAnsi="Calibri" w:cs="Calibri"/>
                <w:b/>
                <w:bCs/>
              </w:rPr>
            </w:pPr>
            <w:r w:rsidRPr="251C4BB0">
              <w:rPr>
                <w:rFonts w:ascii="Calibri" w:hAnsi="Calibri" w:cs="Calibri"/>
                <w:b/>
                <w:bCs/>
              </w:rPr>
              <w:t>Bec Curtain</w:t>
            </w:r>
            <w:r w:rsidR="7EA0A7E2" w:rsidRPr="251C4BB0">
              <w:rPr>
                <w:rFonts w:ascii="Calibri" w:hAnsi="Calibri" w:cs="Calibri"/>
                <w:b/>
                <w:bCs/>
              </w:rPr>
              <w:t xml:space="preserve"> </w:t>
            </w:r>
            <w:r w:rsidR="7EA0A7E2" w:rsidRPr="251C4BB0">
              <w:rPr>
                <w:rFonts w:ascii="Calibri" w:hAnsi="Calibri" w:cs="Calibri"/>
              </w:rPr>
              <w:t xml:space="preserve">(proxy for </w:t>
            </w:r>
            <w:r w:rsidR="00D80B3B" w:rsidRPr="251C4BB0">
              <w:rPr>
                <w:rFonts w:ascii="Calibri" w:hAnsi="Calibri" w:cs="Calibri"/>
              </w:rPr>
              <w:t>Kim Little</w:t>
            </w:r>
            <w:r w:rsidR="77BF7743" w:rsidRPr="251C4BB0">
              <w:rPr>
                <w:rFonts w:ascii="Calibri" w:hAnsi="Calibri" w:cs="Calibri"/>
              </w:rPr>
              <w:t>)</w:t>
            </w:r>
          </w:p>
        </w:tc>
        <w:tc>
          <w:tcPr>
            <w:tcW w:w="5925" w:type="dxa"/>
            <w:vAlign w:val="top"/>
          </w:tcPr>
          <w:p w14:paraId="06665506" w14:textId="7CC6574D"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South Australia Government </w:t>
            </w:r>
          </w:p>
        </w:tc>
      </w:tr>
      <w:tr w:rsidR="00D80B3B" w:rsidRPr="003D19AA" w14:paraId="754136FF" w14:textId="77777777" w:rsidTr="251C4BB0">
        <w:tc>
          <w:tcPr>
            <w:cnfStyle w:val="001000000000" w:firstRow="0" w:lastRow="0" w:firstColumn="1" w:lastColumn="0" w:oddVBand="0" w:evenVBand="0" w:oddHBand="0" w:evenHBand="0" w:firstRowFirstColumn="0" w:firstRowLastColumn="0" w:lastRowFirstColumn="0" w:lastRowLastColumn="0"/>
            <w:tcW w:w="4531" w:type="dxa"/>
            <w:vAlign w:val="top"/>
          </w:tcPr>
          <w:p w14:paraId="0EAB4962" w14:textId="601028C5" w:rsidR="00D80B3B" w:rsidRPr="003D19AA" w:rsidRDefault="00D80B3B" w:rsidP="00D80B3B">
            <w:pPr>
              <w:rPr>
                <w:rFonts w:ascii="Calibri" w:hAnsi="Calibri" w:cs="Calibri"/>
                <w:b/>
                <w:bCs/>
              </w:rPr>
            </w:pPr>
            <w:r w:rsidRPr="003D19AA">
              <w:rPr>
                <w:rFonts w:ascii="Calibri" w:hAnsi="Calibri" w:cs="Calibri"/>
                <w:b/>
                <w:bCs/>
              </w:rPr>
              <w:t>Peter Whitcombe</w:t>
            </w:r>
          </w:p>
        </w:tc>
        <w:tc>
          <w:tcPr>
            <w:tcW w:w="5925" w:type="dxa"/>
            <w:vAlign w:val="top"/>
          </w:tcPr>
          <w:p w14:paraId="5C2AE933" w14:textId="66F8FAE2"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Tasmania Government </w:t>
            </w:r>
          </w:p>
        </w:tc>
      </w:tr>
      <w:tr w:rsidR="00D80B3B" w:rsidRPr="003D19AA" w14:paraId="412F3497" w14:textId="77777777" w:rsidTr="251C4BB0">
        <w:tc>
          <w:tcPr>
            <w:cnfStyle w:val="001000000000" w:firstRow="0" w:lastRow="0" w:firstColumn="1" w:lastColumn="0" w:oddVBand="0" w:evenVBand="0" w:oddHBand="0" w:evenHBand="0" w:firstRowFirstColumn="0" w:firstRowLastColumn="0" w:lastRowFirstColumn="0" w:lastRowLastColumn="0"/>
            <w:tcW w:w="4531" w:type="dxa"/>
            <w:vAlign w:val="top"/>
          </w:tcPr>
          <w:p w14:paraId="72A8718F" w14:textId="78BDB0D3" w:rsidR="00D80B3B" w:rsidRPr="003D19AA" w:rsidRDefault="00D80B3B" w:rsidP="00D80B3B">
            <w:pPr>
              <w:rPr>
                <w:rFonts w:ascii="Calibri" w:hAnsi="Calibri" w:cs="Calibri"/>
                <w:b/>
                <w:bCs/>
              </w:rPr>
            </w:pPr>
            <w:r w:rsidRPr="003D19AA">
              <w:rPr>
                <w:rFonts w:ascii="Calibri" w:hAnsi="Calibri" w:cs="Calibri"/>
                <w:b/>
                <w:bCs/>
              </w:rPr>
              <w:t xml:space="preserve">Liam McNicholas </w:t>
            </w:r>
            <w:r w:rsidRPr="003D19AA">
              <w:rPr>
                <w:rFonts w:ascii="Calibri" w:hAnsi="Calibri" w:cs="Calibri"/>
              </w:rPr>
              <w:t>(proxy for Nicole Moore)</w:t>
            </w:r>
          </w:p>
        </w:tc>
        <w:tc>
          <w:tcPr>
            <w:tcW w:w="5925" w:type="dxa"/>
            <w:vAlign w:val="top"/>
          </w:tcPr>
          <w:p w14:paraId="43196B1E" w14:textId="2035911B"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Australian Capital Territory Government </w:t>
            </w:r>
          </w:p>
        </w:tc>
      </w:tr>
      <w:tr w:rsidR="00D80B3B" w:rsidRPr="003D19AA" w14:paraId="61B060E8" w14:textId="77777777" w:rsidTr="251C4BB0">
        <w:tc>
          <w:tcPr>
            <w:cnfStyle w:val="001000000000" w:firstRow="0" w:lastRow="0" w:firstColumn="1" w:lastColumn="0" w:oddVBand="0" w:evenVBand="0" w:oddHBand="0" w:evenHBand="0" w:firstRowFirstColumn="0" w:firstRowLastColumn="0" w:lastRowFirstColumn="0" w:lastRowLastColumn="0"/>
            <w:tcW w:w="4531" w:type="dxa"/>
            <w:tcBorders>
              <w:bottom w:val="single" w:sz="4" w:space="0" w:color="auto"/>
            </w:tcBorders>
            <w:vAlign w:val="top"/>
          </w:tcPr>
          <w:p w14:paraId="41E6D1C7" w14:textId="420C756D" w:rsidR="00D80B3B" w:rsidRPr="003D19AA" w:rsidRDefault="00D80B3B" w:rsidP="00D80B3B">
            <w:pPr>
              <w:rPr>
                <w:rFonts w:ascii="Calibri" w:hAnsi="Calibri" w:cs="Calibri"/>
                <w:b/>
                <w:bCs/>
              </w:rPr>
            </w:pPr>
            <w:r w:rsidRPr="003D19AA">
              <w:rPr>
                <w:rFonts w:ascii="Calibri" w:hAnsi="Calibri" w:cs="Calibri"/>
                <w:b/>
                <w:bCs/>
              </w:rPr>
              <w:t xml:space="preserve">Rachel McMillian </w:t>
            </w:r>
            <w:r w:rsidRPr="003D19AA">
              <w:rPr>
                <w:rFonts w:ascii="Calibri" w:hAnsi="Calibri" w:cs="Calibri"/>
              </w:rPr>
              <w:t>(proxy for Karen Broadfoot)</w:t>
            </w:r>
            <w:r w:rsidRPr="003D19AA">
              <w:rPr>
                <w:rFonts w:ascii="Calibri" w:hAnsi="Calibri" w:cs="Calibri"/>
                <w:b/>
                <w:bCs/>
              </w:rPr>
              <w:t> </w:t>
            </w:r>
          </w:p>
        </w:tc>
        <w:tc>
          <w:tcPr>
            <w:tcW w:w="5925" w:type="dxa"/>
            <w:tcBorders>
              <w:bottom w:val="single" w:sz="4" w:space="0" w:color="auto"/>
            </w:tcBorders>
            <w:vAlign w:val="top"/>
          </w:tcPr>
          <w:p w14:paraId="4F0A8580" w14:textId="7301AE69"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Northern Territory Government </w:t>
            </w:r>
          </w:p>
        </w:tc>
      </w:tr>
      <w:tr w:rsidR="009C273A" w:rsidRPr="003D19AA" w14:paraId="68F01EED" w14:textId="77777777" w:rsidTr="251C4BB0">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auto"/>
              <w:right w:val="nil"/>
            </w:tcBorders>
            <w:shd w:val="clear" w:color="auto" w:fill="F6EEF4"/>
            <w:vAlign w:val="top"/>
          </w:tcPr>
          <w:p w14:paraId="1DFC773D" w14:textId="0D914C14" w:rsidR="009C273A" w:rsidRPr="003D19AA" w:rsidRDefault="009C273A" w:rsidP="00D80B3B">
            <w:pPr>
              <w:rPr>
                <w:rFonts w:ascii="Calibri" w:hAnsi="Calibri" w:cs="Calibri"/>
                <w:b/>
                <w:bCs/>
              </w:rPr>
            </w:pPr>
            <w:r w:rsidRPr="003D19AA">
              <w:rPr>
                <w:rFonts w:ascii="Calibri" w:hAnsi="Calibri" w:cs="Calibri"/>
                <w:b/>
                <w:bCs/>
                <w:color w:val="904478"/>
              </w:rPr>
              <w:t>Partners</w:t>
            </w:r>
          </w:p>
        </w:tc>
        <w:tc>
          <w:tcPr>
            <w:tcW w:w="5925" w:type="dxa"/>
            <w:tcBorders>
              <w:top w:val="single" w:sz="4" w:space="0" w:color="auto"/>
              <w:left w:val="nil"/>
              <w:bottom w:val="single" w:sz="4" w:space="0" w:color="auto"/>
              <w:right w:val="single" w:sz="4" w:space="0" w:color="auto"/>
            </w:tcBorders>
            <w:shd w:val="clear" w:color="auto" w:fill="F6EEF4"/>
            <w:vAlign w:val="top"/>
          </w:tcPr>
          <w:p w14:paraId="79771867" w14:textId="77777777" w:rsidR="009C273A" w:rsidRPr="003D19AA" w:rsidRDefault="009C273A"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D80B3B" w:rsidRPr="003D19AA" w14:paraId="274764B7" w14:textId="77777777" w:rsidTr="251C4BB0">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tcBorders>
            <w:vAlign w:val="top"/>
          </w:tcPr>
          <w:p w14:paraId="20EDF00B" w14:textId="716F2FE4" w:rsidR="00D80B3B" w:rsidRPr="003D19AA" w:rsidRDefault="00D80B3B" w:rsidP="00D80B3B">
            <w:pPr>
              <w:rPr>
                <w:rFonts w:ascii="Calibri" w:hAnsi="Calibri" w:cs="Calibri"/>
                <w:b/>
                <w:bCs/>
              </w:rPr>
            </w:pPr>
            <w:r w:rsidRPr="003D19AA">
              <w:rPr>
                <w:rFonts w:ascii="Calibri" w:hAnsi="Calibri" w:cs="Calibri"/>
                <w:b/>
                <w:bCs/>
              </w:rPr>
              <w:t xml:space="preserve">Shantai Croisdale </w:t>
            </w:r>
            <w:r w:rsidRPr="003D19AA">
              <w:rPr>
                <w:rFonts w:ascii="Calibri" w:hAnsi="Calibri" w:cs="Calibri"/>
              </w:rPr>
              <w:t>(proxy for Muriel Bamblett)</w:t>
            </w:r>
          </w:p>
        </w:tc>
        <w:tc>
          <w:tcPr>
            <w:tcW w:w="5925" w:type="dxa"/>
            <w:tcBorders>
              <w:top w:val="single" w:sz="4" w:space="0" w:color="auto"/>
            </w:tcBorders>
            <w:vAlign w:val="top"/>
          </w:tcPr>
          <w:p w14:paraId="631E9502" w14:textId="518D406D"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SNAICC – National Voice for our Children (SNAICC) </w:t>
            </w:r>
          </w:p>
        </w:tc>
      </w:tr>
      <w:tr w:rsidR="00D80B3B" w:rsidRPr="003D19AA" w14:paraId="686630A1" w14:textId="77777777" w:rsidTr="251C4BB0">
        <w:tc>
          <w:tcPr>
            <w:cnfStyle w:val="001000000000" w:firstRow="0" w:lastRow="0" w:firstColumn="1" w:lastColumn="0" w:oddVBand="0" w:evenVBand="0" w:oddHBand="0" w:evenHBand="0" w:firstRowFirstColumn="0" w:firstRowLastColumn="0" w:lastRowFirstColumn="0" w:lastRowLastColumn="0"/>
            <w:tcW w:w="4531" w:type="dxa"/>
            <w:vAlign w:val="top"/>
          </w:tcPr>
          <w:p w14:paraId="15F3C876" w14:textId="7531F300" w:rsidR="00D80B3B" w:rsidRPr="00E25960" w:rsidRDefault="00D80B3B" w:rsidP="00D80B3B">
            <w:pPr>
              <w:rPr>
                <w:rFonts w:ascii="Calibri" w:hAnsi="Calibri" w:cs="Calibri"/>
              </w:rPr>
            </w:pPr>
            <w:r w:rsidRPr="003D19AA">
              <w:rPr>
                <w:rFonts w:ascii="Calibri" w:hAnsi="Calibri" w:cs="Calibri"/>
                <w:b/>
                <w:bCs/>
              </w:rPr>
              <w:t>John Leha </w:t>
            </w:r>
            <w:r w:rsidR="00E25960">
              <w:rPr>
                <w:rFonts w:ascii="Calibri" w:hAnsi="Calibri" w:cs="Calibri"/>
              </w:rPr>
              <w:t>(day 1)</w:t>
            </w:r>
          </w:p>
        </w:tc>
        <w:tc>
          <w:tcPr>
            <w:tcW w:w="5925" w:type="dxa"/>
            <w:vAlign w:val="top"/>
          </w:tcPr>
          <w:p w14:paraId="445E155C" w14:textId="5D4E4587"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 xml:space="preserve">CEO of </w:t>
            </w:r>
            <w:proofErr w:type="spellStart"/>
            <w:r w:rsidRPr="003D19AA">
              <w:rPr>
                <w:rFonts w:ascii="Calibri" w:hAnsi="Calibri" w:cs="Calibri"/>
              </w:rPr>
              <w:t>AbSec</w:t>
            </w:r>
            <w:proofErr w:type="spellEnd"/>
            <w:r w:rsidRPr="003D19AA">
              <w:rPr>
                <w:rFonts w:ascii="Calibri" w:hAnsi="Calibri" w:cs="Calibri"/>
              </w:rPr>
              <w:t xml:space="preserve"> – NSW Child, Family and Community Peak Aboriginal Corporation </w:t>
            </w:r>
          </w:p>
        </w:tc>
      </w:tr>
      <w:tr w:rsidR="00D80B3B" w:rsidRPr="003D19AA" w14:paraId="6E0BE18B" w14:textId="77777777" w:rsidTr="251C4BB0">
        <w:tc>
          <w:tcPr>
            <w:cnfStyle w:val="001000000000" w:firstRow="0" w:lastRow="0" w:firstColumn="1" w:lastColumn="0" w:oddVBand="0" w:evenVBand="0" w:oddHBand="0" w:evenHBand="0" w:firstRowFirstColumn="0" w:firstRowLastColumn="0" w:lastRowFirstColumn="0" w:lastRowLastColumn="0"/>
            <w:tcW w:w="4531" w:type="dxa"/>
            <w:vAlign w:val="top"/>
          </w:tcPr>
          <w:p w14:paraId="4C9FD3C9" w14:textId="1ECE2223" w:rsidR="00D80B3B" w:rsidRPr="003D19AA" w:rsidRDefault="00D80B3B" w:rsidP="00D80B3B">
            <w:pPr>
              <w:rPr>
                <w:rFonts w:ascii="Calibri" w:hAnsi="Calibri" w:cs="Calibri"/>
                <w:b/>
                <w:bCs/>
              </w:rPr>
            </w:pPr>
            <w:r w:rsidRPr="003D19AA">
              <w:rPr>
                <w:rFonts w:ascii="Calibri" w:hAnsi="Calibri" w:cs="Calibri"/>
                <w:b/>
                <w:bCs/>
              </w:rPr>
              <w:t xml:space="preserve">Phillip Brooks </w:t>
            </w:r>
          </w:p>
        </w:tc>
        <w:tc>
          <w:tcPr>
            <w:tcW w:w="5925" w:type="dxa"/>
            <w:vAlign w:val="top"/>
          </w:tcPr>
          <w:p w14:paraId="2A8C93B9" w14:textId="6500673D"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CEO of Queensland Aboriginal and Torres Strait Islander Child Protection Peak (QATSICPP)</w:t>
            </w:r>
          </w:p>
        </w:tc>
      </w:tr>
      <w:tr w:rsidR="00D80B3B" w:rsidRPr="003D19AA" w14:paraId="12E81BEA" w14:textId="77777777" w:rsidTr="251C4BB0">
        <w:tc>
          <w:tcPr>
            <w:cnfStyle w:val="001000000000" w:firstRow="0" w:lastRow="0" w:firstColumn="1" w:lastColumn="0" w:oddVBand="0" w:evenVBand="0" w:oddHBand="0" w:evenHBand="0" w:firstRowFirstColumn="0" w:firstRowLastColumn="0" w:lastRowFirstColumn="0" w:lastRowLastColumn="0"/>
            <w:tcW w:w="4531" w:type="dxa"/>
            <w:vAlign w:val="top"/>
          </w:tcPr>
          <w:p w14:paraId="492EEB66" w14:textId="6E024E6B" w:rsidR="00D80B3B" w:rsidRPr="003D19AA" w:rsidRDefault="00D80B3B" w:rsidP="00D80B3B">
            <w:pPr>
              <w:rPr>
                <w:rFonts w:ascii="Calibri" w:hAnsi="Calibri" w:cs="Calibri"/>
              </w:rPr>
            </w:pPr>
            <w:r w:rsidRPr="003D19AA">
              <w:rPr>
                <w:rFonts w:ascii="Calibri" w:hAnsi="Calibri" w:cs="Calibri"/>
                <w:b/>
                <w:bCs/>
              </w:rPr>
              <w:t>Letitia Hope </w:t>
            </w:r>
            <w:r w:rsidR="00ED778F" w:rsidRPr="003D19AA">
              <w:rPr>
                <w:rFonts w:ascii="Calibri" w:hAnsi="Calibri" w:cs="Calibri"/>
              </w:rPr>
              <w:t>(online)</w:t>
            </w:r>
          </w:p>
        </w:tc>
        <w:tc>
          <w:tcPr>
            <w:tcW w:w="5925" w:type="dxa"/>
            <w:vAlign w:val="top"/>
          </w:tcPr>
          <w:p w14:paraId="280996BA" w14:textId="3ABB85E4" w:rsidR="00D80B3B" w:rsidRPr="003D19AA" w:rsidRDefault="78B47632"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2155A338">
              <w:rPr>
                <w:rFonts w:ascii="Calibri" w:hAnsi="Calibri" w:cs="Calibri"/>
              </w:rPr>
              <w:t xml:space="preserve">Australian </w:t>
            </w:r>
            <w:r w:rsidR="00D80B3B" w:rsidRPr="2155A338">
              <w:rPr>
                <w:rFonts w:ascii="Calibri" w:hAnsi="Calibri" w:cs="Calibri"/>
              </w:rPr>
              <w:t>Government</w:t>
            </w:r>
            <w:r w:rsidR="00D80B3B" w:rsidRPr="003D19AA">
              <w:rPr>
                <w:rFonts w:ascii="Calibri" w:hAnsi="Calibri" w:cs="Calibri"/>
              </w:rPr>
              <w:t>, Department of Social Services </w:t>
            </w:r>
          </w:p>
        </w:tc>
      </w:tr>
      <w:tr w:rsidR="00D80B3B" w:rsidRPr="003D19AA" w14:paraId="4B5C2646" w14:textId="77777777" w:rsidTr="251C4BB0">
        <w:tc>
          <w:tcPr>
            <w:cnfStyle w:val="001000000000" w:firstRow="0" w:lastRow="0" w:firstColumn="1" w:lastColumn="0" w:oddVBand="0" w:evenVBand="0" w:oddHBand="0" w:evenHBand="0" w:firstRowFirstColumn="0" w:firstRowLastColumn="0" w:lastRowFirstColumn="0" w:lastRowLastColumn="0"/>
            <w:tcW w:w="4531" w:type="dxa"/>
            <w:vAlign w:val="top"/>
          </w:tcPr>
          <w:p w14:paraId="7D245E62" w14:textId="49B519C1" w:rsidR="00D80B3B" w:rsidRPr="003D19AA" w:rsidRDefault="00D80B3B" w:rsidP="00D80B3B">
            <w:pPr>
              <w:rPr>
                <w:rFonts w:ascii="Calibri" w:hAnsi="Calibri" w:cs="Calibri"/>
                <w:b/>
                <w:bCs/>
              </w:rPr>
            </w:pPr>
            <w:r w:rsidRPr="003D19AA">
              <w:rPr>
                <w:rFonts w:ascii="Calibri" w:hAnsi="Calibri" w:cs="Calibri"/>
                <w:b/>
                <w:bCs/>
              </w:rPr>
              <w:t xml:space="preserve">Deborah Fulton </w:t>
            </w:r>
            <w:r w:rsidRPr="003D19AA">
              <w:rPr>
                <w:rFonts w:ascii="Calibri" w:hAnsi="Calibri" w:cs="Calibri"/>
              </w:rPr>
              <w:t>(proxy for Julie-Ann Guivarra)</w:t>
            </w:r>
          </w:p>
        </w:tc>
        <w:tc>
          <w:tcPr>
            <w:tcW w:w="5925" w:type="dxa"/>
            <w:vAlign w:val="top"/>
          </w:tcPr>
          <w:p w14:paraId="7745C9D0" w14:textId="470C5D29" w:rsidR="00D80B3B" w:rsidRPr="003D19AA" w:rsidRDefault="7EEFD819"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29EE568A">
              <w:rPr>
                <w:rFonts w:ascii="Calibri" w:hAnsi="Calibri" w:cs="Calibri"/>
              </w:rPr>
              <w:t xml:space="preserve">Australian </w:t>
            </w:r>
            <w:r w:rsidR="00D80B3B" w:rsidRPr="29EE568A">
              <w:rPr>
                <w:rFonts w:ascii="Calibri" w:hAnsi="Calibri" w:cs="Calibri"/>
              </w:rPr>
              <w:t>Government</w:t>
            </w:r>
            <w:r w:rsidR="00D80B3B" w:rsidRPr="003D19AA">
              <w:rPr>
                <w:rFonts w:ascii="Calibri" w:hAnsi="Calibri" w:cs="Calibri"/>
              </w:rPr>
              <w:t>, National Indigenous Australians Agency </w:t>
            </w:r>
          </w:p>
        </w:tc>
      </w:tr>
      <w:tr w:rsidR="00D80B3B" w:rsidRPr="003D19AA" w14:paraId="2D742ACC" w14:textId="77777777" w:rsidTr="251C4BB0">
        <w:tc>
          <w:tcPr>
            <w:cnfStyle w:val="001000000000" w:firstRow="0" w:lastRow="0" w:firstColumn="1" w:lastColumn="0" w:oddVBand="0" w:evenVBand="0" w:oddHBand="0" w:evenHBand="0" w:firstRowFirstColumn="0" w:firstRowLastColumn="0" w:lastRowFirstColumn="0" w:lastRowLastColumn="0"/>
            <w:tcW w:w="4531" w:type="dxa"/>
            <w:vAlign w:val="top"/>
          </w:tcPr>
          <w:p w14:paraId="5729DCEE" w14:textId="66AA4ACA" w:rsidR="00D80B3B" w:rsidRPr="003D19AA" w:rsidRDefault="00D80B3B" w:rsidP="00D80B3B">
            <w:pPr>
              <w:rPr>
                <w:rFonts w:ascii="Calibri" w:hAnsi="Calibri" w:cs="Calibri"/>
                <w:b/>
                <w:bCs/>
              </w:rPr>
            </w:pPr>
            <w:r w:rsidRPr="251C4BB0">
              <w:rPr>
                <w:rFonts w:ascii="Calibri" w:hAnsi="Calibri" w:cs="Calibri"/>
                <w:b/>
                <w:bCs/>
              </w:rPr>
              <w:t xml:space="preserve">Stuart </w:t>
            </w:r>
            <w:r w:rsidR="00A00839" w:rsidRPr="00A00839">
              <w:rPr>
                <w:rFonts w:ascii="Calibri" w:hAnsi="Calibri" w:cs="Calibri"/>
                <w:b/>
                <w:bCs/>
              </w:rPr>
              <w:t>Malcher</w:t>
            </w:r>
          </w:p>
        </w:tc>
        <w:tc>
          <w:tcPr>
            <w:tcW w:w="5925" w:type="dxa"/>
            <w:vAlign w:val="top"/>
          </w:tcPr>
          <w:p w14:paraId="7C0D8354" w14:textId="787A40C9"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New South Wales Government </w:t>
            </w:r>
          </w:p>
        </w:tc>
      </w:tr>
      <w:tr w:rsidR="00D80B3B" w:rsidRPr="003D19AA" w14:paraId="06F93700" w14:textId="77777777" w:rsidTr="251C4BB0">
        <w:tc>
          <w:tcPr>
            <w:cnfStyle w:val="001000000000" w:firstRow="0" w:lastRow="0" w:firstColumn="1" w:lastColumn="0" w:oddVBand="0" w:evenVBand="0" w:oddHBand="0" w:evenHBand="0" w:firstRowFirstColumn="0" w:firstRowLastColumn="0" w:lastRowFirstColumn="0" w:lastRowLastColumn="0"/>
            <w:tcW w:w="4531" w:type="dxa"/>
            <w:vAlign w:val="top"/>
          </w:tcPr>
          <w:p w14:paraId="4B31A849" w14:textId="2A8E7C37" w:rsidR="00D80B3B" w:rsidRPr="003D19AA" w:rsidRDefault="7321D471" w:rsidP="00D80B3B">
            <w:pPr>
              <w:rPr>
                <w:rFonts w:ascii="Calibri" w:hAnsi="Calibri" w:cs="Calibri"/>
                <w:b/>
                <w:bCs/>
              </w:rPr>
            </w:pPr>
            <w:r w:rsidRPr="251C4BB0">
              <w:rPr>
                <w:rFonts w:ascii="Calibri" w:hAnsi="Calibri" w:cs="Calibri"/>
                <w:b/>
                <w:bCs/>
              </w:rPr>
              <w:t>J</w:t>
            </w:r>
            <w:r w:rsidR="71321FC2" w:rsidRPr="251C4BB0">
              <w:rPr>
                <w:rFonts w:ascii="Calibri" w:hAnsi="Calibri" w:cs="Calibri"/>
                <w:b/>
                <w:bCs/>
              </w:rPr>
              <w:t xml:space="preserve">enine Godwin-Thompson </w:t>
            </w:r>
            <w:r w:rsidR="71321FC2" w:rsidRPr="251C4BB0">
              <w:rPr>
                <w:rFonts w:ascii="Calibri" w:hAnsi="Calibri" w:cs="Calibri"/>
              </w:rPr>
              <w:t xml:space="preserve">(proxy for </w:t>
            </w:r>
            <w:r w:rsidR="00D80B3B" w:rsidRPr="251C4BB0">
              <w:rPr>
                <w:rFonts w:ascii="Calibri" w:hAnsi="Calibri" w:cs="Calibri"/>
              </w:rPr>
              <w:t>Simone</w:t>
            </w:r>
            <w:r w:rsidR="00D80B3B" w:rsidRPr="251C4BB0">
              <w:rPr>
                <w:rFonts w:ascii="Calibri" w:hAnsi="Calibri" w:cs="Calibri"/>
                <w:b/>
                <w:bCs/>
              </w:rPr>
              <w:t xml:space="preserve"> </w:t>
            </w:r>
            <w:r w:rsidR="00D80B3B" w:rsidRPr="251C4BB0">
              <w:rPr>
                <w:rFonts w:ascii="Calibri" w:hAnsi="Calibri" w:cs="Calibri"/>
              </w:rPr>
              <w:t>Corin</w:t>
            </w:r>
            <w:r w:rsidR="15EB25B3" w:rsidRPr="251C4BB0">
              <w:rPr>
                <w:rFonts w:ascii="Calibri" w:hAnsi="Calibri" w:cs="Calibri"/>
              </w:rPr>
              <w:t>)</w:t>
            </w:r>
          </w:p>
        </w:tc>
        <w:tc>
          <w:tcPr>
            <w:tcW w:w="5925" w:type="dxa"/>
            <w:vAlign w:val="top"/>
          </w:tcPr>
          <w:p w14:paraId="4B11DA86" w14:textId="7A8D1454"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Victorian Government </w:t>
            </w:r>
          </w:p>
        </w:tc>
      </w:tr>
      <w:tr w:rsidR="00D80B3B" w:rsidRPr="003D19AA" w14:paraId="7D1D2410" w14:textId="77777777" w:rsidTr="251C4BB0">
        <w:tc>
          <w:tcPr>
            <w:cnfStyle w:val="001000000000" w:firstRow="0" w:lastRow="0" w:firstColumn="1" w:lastColumn="0" w:oddVBand="0" w:evenVBand="0" w:oddHBand="0" w:evenHBand="0" w:firstRowFirstColumn="0" w:firstRowLastColumn="0" w:lastRowFirstColumn="0" w:lastRowLastColumn="0"/>
            <w:tcW w:w="4531" w:type="dxa"/>
            <w:vAlign w:val="top"/>
          </w:tcPr>
          <w:p w14:paraId="017FC308" w14:textId="1151D819" w:rsidR="00D80B3B" w:rsidRPr="003D19AA" w:rsidRDefault="00D80B3B" w:rsidP="00D80B3B">
            <w:pPr>
              <w:rPr>
                <w:rFonts w:ascii="Calibri" w:hAnsi="Calibri" w:cs="Calibri"/>
                <w:b/>
                <w:bCs/>
              </w:rPr>
            </w:pPr>
            <w:r w:rsidRPr="003D19AA">
              <w:rPr>
                <w:rFonts w:ascii="Calibri" w:hAnsi="Calibri" w:cs="Calibri"/>
                <w:b/>
                <w:bCs/>
              </w:rPr>
              <w:t>Ron Weatherall</w:t>
            </w:r>
          </w:p>
        </w:tc>
        <w:tc>
          <w:tcPr>
            <w:tcW w:w="5925" w:type="dxa"/>
            <w:vAlign w:val="top"/>
          </w:tcPr>
          <w:p w14:paraId="1D69C0FB" w14:textId="0BDBFB0C"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Queensland Government </w:t>
            </w:r>
          </w:p>
        </w:tc>
      </w:tr>
      <w:tr w:rsidR="00D80B3B" w:rsidRPr="003D19AA" w14:paraId="4337C9AD" w14:textId="77777777" w:rsidTr="251C4BB0">
        <w:tc>
          <w:tcPr>
            <w:cnfStyle w:val="001000000000" w:firstRow="0" w:lastRow="0" w:firstColumn="1" w:lastColumn="0" w:oddVBand="0" w:evenVBand="0" w:oddHBand="0" w:evenHBand="0" w:firstRowFirstColumn="0" w:firstRowLastColumn="0" w:lastRowFirstColumn="0" w:lastRowLastColumn="0"/>
            <w:tcW w:w="4531" w:type="dxa"/>
            <w:vAlign w:val="top"/>
          </w:tcPr>
          <w:p w14:paraId="197F8971" w14:textId="113AA52C" w:rsidR="00D80B3B" w:rsidRPr="003D19AA" w:rsidRDefault="00D80B3B" w:rsidP="00D80B3B">
            <w:pPr>
              <w:rPr>
                <w:rFonts w:ascii="Calibri" w:hAnsi="Calibri" w:cs="Calibri"/>
                <w:b/>
                <w:bCs/>
              </w:rPr>
            </w:pPr>
            <w:r w:rsidRPr="003D19AA">
              <w:rPr>
                <w:rFonts w:ascii="Calibri" w:hAnsi="Calibri" w:cs="Calibri"/>
                <w:b/>
                <w:bCs/>
              </w:rPr>
              <w:lastRenderedPageBreak/>
              <w:t>Raechelle Lee</w:t>
            </w:r>
          </w:p>
        </w:tc>
        <w:tc>
          <w:tcPr>
            <w:tcW w:w="5925" w:type="dxa"/>
            <w:vAlign w:val="top"/>
          </w:tcPr>
          <w:p w14:paraId="4CC88233" w14:textId="11DF4A1A"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Western Australia Government </w:t>
            </w:r>
          </w:p>
        </w:tc>
      </w:tr>
      <w:tr w:rsidR="00D80B3B" w:rsidRPr="003D19AA" w14:paraId="05810B6B" w14:textId="77777777" w:rsidTr="251C4BB0">
        <w:tc>
          <w:tcPr>
            <w:cnfStyle w:val="001000000000" w:firstRow="0" w:lastRow="0" w:firstColumn="1" w:lastColumn="0" w:oddVBand="0" w:evenVBand="0" w:oddHBand="0" w:evenHBand="0" w:firstRowFirstColumn="0" w:firstRowLastColumn="0" w:lastRowFirstColumn="0" w:lastRowLastColumn="0"/>
            <w:tcW w:w="4531" w:type="dxa"/>
            <w:vAlign w:val="top"/>
          </w:tcPr>
          <w:p w14:paraId="05A3A447" w14:textId="3E2A7501" w:rsidR="00D80B3B" w:rsidRPr="003D19AA" w:rsidRDefault="00D80B3B" w:rsidP="00D80B3B">
            <w:pPr>
              <w:rPr>
                <w:rFonts w:ascii="Calibri" w:hAnsi="Calibri" w:cs="Calibri"/>
                <w:b/>
                <w:bCs/>
              </w:rPr>
            </w:pPr>
            <w:r w:rsidRPr="003D19AA">
              <w:rPr>
                <w:rFonts w:ascii="Calibri" w:hAnsi="Calibri" w:cs="Calibri"/>
                <w:b/>
                <w:bCs/>
              </w:rPr>
              <w:t xml:space="preserve">Shirley Smith </w:t>
            </w:r>
            <w:r w:rsidRPr="003D19AA">
              <w:rPr>
                <w:rFonts w:ascii="Calibri" w:hAnsi="Calibri" w:cs="Calibri"/>
              </w:rPr>
              <w:t>(proxy for Jackie Bray)</w:t>
            </w:r>
          </w:p>
        </w:tc>
        <w:tc>
          <w:tcPr>
            <w:tcW w:w="5925" w:type="dxa"/>
            <w:vAlign w:val="top"/>
          </w:tcPr>
          <w:p w14:paraId="71E1FBAD" w14:textId="7DD76B9F"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South Australian Government </w:t>
            </w:r>
          </w:p>
        </w:tc>
      </w:tr>
      <w:tr w:rsidR="00D80B3B" w:rsidRPr="003D19AA" w14:paraId="62454B2D" w14:textId="77777777" w:rsidTr="251C4BB0">
        <w:tc>
          <w:tcPr>
            <w:cnfStyle w:val="001000000000" w:firstRow="0" w:lastRow="0" w:firstColumn="1" w:lastColumn="0" w:oddVBand="0" w:evenVBand="0" w:oddHBand="0" w:evenHBand="0" w:firstRowFirstColumn="0" w:firstRowLastColumn="0" w:lastRowFirstColumn="0" w:lastRowLastColumn="0"/>
            <w:tcW w:w="4531" w:type="dxa"/>
            <w:vAlign w:val="top"/>
          </w:tcPr>
          <w:p w14:paraId="1C6CCCBC" w14:textId="76B5532D" w:rsidR="00D80B3B" w:rsidRPr="003D19AA" w:rsidRDefault="00241799" w:rsidP="00D80B3B">
            <w:pPr>
              <w:rPr>
                <w:rFonts w:ascii="Calibri" w:hAnsi="Calibri" w:cs="Calibri"/>
                <w:b/>
                <w:bCs/>
              </w:rPr>
            </w:pPr>
            <w:r w:rsidRPr="251C4BB0">
              <w:rPr>
                <w:rFonts w:ascii="Calibri" w:hAnsi="Calibri" w:cs="Calibri"/>
                <w:b/>
                <w:bCs/>
              </w:rPr>
              <w:t>Jodee Wilson</w:t>
            </w:r>
            <w:r w:rsidR="4BC4DFE7" w:rsidRPr="251C4BB0">
              <w:rPr>
                <w:rFonts w:ascii="Calibri" w:hAnsi="Calibri" w:cs="Calibri"/>
                <w:b/>
                <w:bCs/>
              </w:rPr>
              <w:t xml:space="preserve"> </w:t>
            </w:r>
            <w:r w:rsidR="4BC4DFE7" w:rsidRPr="251C4BB0">
              <w:rPr>
                <w:rFonts w:ascii="Calibri" w:hAnsi="Calibri" w:cs="Calibri"/>
              </w:rPr>
              <w:t xml:space="preserve">(day 2) </w:t>
            </w:r>
          </w:p>
        </w:tc>
        <w:tc>
          <w:tcPr>
            <w:tcW w:w="5925" w:type="dxa"/>
            <w:vAlign w:val="top"/>
          </w:tcPr>
          <w:p w14:paraId="14F6FC9A" w14:textId="19014258"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Tasmanian Government</w:t>
            </w:r>
          </w:p>
        </w:tc>
      </w:tr>
      <w:tr w:rsidR="00D80B3B" w:rsidRPr="003D19AA" w14:paraId="4444C048" w14:textId="77777777" w:rsidTr="251C4BB0">
        <w:tc>
          <w:tcPr>
            <w:cnfStyle w:val="001000000000" w:firstRow="0" w:lastRow="0" w:firstColumn="1" w:lastColumn="0" w:oddVBand="0" w:evenVBand="0" w:oddHBand="0" w:evenHBand="0" w:firstRowFirstColumn="0" w:firstRowLastColumn="0" w:lastRowFirstColumn="0" w:lastRowLastColumn="0"/>
            <w:tcW w:w="4531" w:type="dxa"/>
            <w:vAlign w:val="top"/>
          </w:tcPr>
          <w:p w14:paraId="51EDC668" w14:textId="37402552" w:rsidR="00D80B3B" w:rsidRPr="003D19AA" w:rsidRDefault="658BC987" w:rsidP="00D80B3B">
            <w:pPr>
              <w:rPr>
                <w:rFonts w:ascii="Calibri" w:hAnsi="Calibri" w:cs="Calibri"/>
                <w:b/>
                <w:bCs/>
              </w:rPr>
            </w:pPr>
            <w:r w:rsidRPr="251C4BB0">
              <w:rPr>
                <w:rFonts w:ascii="Calibri" w:hAnsi="Calibri" w:cs="Calibri"/>
                <w:b/>
                <w:bCs/>
              </w:rPr>
              <w:t xml:space="preserve">Telesha Newman </w:t>
            </w:r>
            <w:r w:rsidR="50F82AC0" w:rsidRPr="251C4BB0">
              <w:rPr>
                <w:rFonts w:ascii="Calibri" w:hAnsi="Calibri" w:cs="Calibri"/>
              </w:rPr>
              <w:t xml:space="preserve">(proxy for </w:t>
            </w:r>
            <w:r w:rsidR="00D80B3B" w:rsidRPr="251C4BB0">
              <w:rPr>
                <w:rFonts w:ascii="Calibri" w:hAnsi="Calibri" w:cs="Calibri"/>
              </w:rPr>
              <w:t>Chris Simpson</w:t>
            </w:r>
            <w:r w:rsidR="746A8423" w:rsidRPr="251C4BB0">
              <w:rPr>
                <w:rFonts w:ascii="Calibri" w:hAnsi="Calibri" w:cs="Calibri"/>
              </w:rPr>
              <w:t>)</w:t>
            </w:r>
          </w:p>
        </w:tc>
        <w:tc>
          <w:tcPr>
            <w:tcW w:w="5925" w:type="dxa"/>
            <w:vAlign w:val="top"/>
          </w:tcPr>
          <w:p w14:paraId="29E15348" w14:textId="1A5B3FAA"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Australian Capital Territory Government </w:t>
            </w:r>
          </w:p>
        </w:tc>
      </w:tr>
      <w:tr w:rsidR="00D80B3B" w:rsidRPr="003D19AA" w14:paraId="5D51C775" w14:textId="77777777" w:rsidTr="251C4BB0">
        <w:tc>
          <w:tcPr>
            <w:cnfStyle w:val="001000000000" w:firstRow="0" w:lastRow="0" w:firstColumn="1" w:lastColumn="0" w:oddVBand="0" w:evenVBand="0" w:oddHBand="0" w:evenHBand="0" w:firstRowFirstColumn="0" w:firstRowLastColumn="0" w:lastRowFirstColumn="0" w:lastRowLastColumn="0"/>
            <w:tcW w:w="4531" w:type="dxa"/>
            <w:vAlign w:val="top"/>
          </w:tcPr>
          <w:p w14:paraId="56A89D95" w14:textId="39A61D7F" w:rsidR="00D80B3B" w:rsidRPr="003D19AA" w:rsidRDefault="00D80B3B" w:rsidP="00D80B3B">
            <w:pPr>
              <w:rPr>
                <w:rFonts w:ascii="Calibri" w:hAnsi="Calibri" w:cs="Calibri"/>
                <w:b/>
                <w:bCs/>
              </w:rPr>
            </w:pPr>
            <w:r w:rsidRPr="003D19AA">
              <w:rPr>
                <w:rFonts w:ascii="Calibri" w:hAnsi="Calibri" w:cs="Calibri"/>
                <w:b/>
                <w:bCs/>
              </w:rPr>
              <w:t xml:space="preserve">Audrey Billias </w:t>
            </w:r>
            <w:r w:rsidRPr="003D19AA">
              <w:rPr>
                <w:rFonts w:ascii="Calibri" w:hAnsi="Calibri" w:cs="Calibri"/>
              </w:rPr>
              <w:t>(proxy for Aderyn Chatterton)</w:t>
            </w:r>
          </w:p>
        </w:tc>
        <w:tc>
          <w:tcPr>
            <w:tcW w:w="5925" w:type="dxa"/>
            <w:vAlign w:val="top"/>
          </w:tcPr>
          <w:p w14:paraId="1DB2541E" w14:textId="34C66894" w:rsidR="00D80B3B" w:rsidRPr="003D19AA" w:rsidRDefault="00D80B3B" w:rsidP="00D80B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D19AA">
              <w:rPr>
                <w:rFonts w:ascii="Calibri" w:hAnsi="Calibri" w:cs="Calibri"/>
              </w:rPr>
              <w:t>Northern Territory Government  </w:t>
            </w:r>
          </w:p>
        </w:tc>
      </w:tr>
      <w:bookmarkEnd w:id="0"/>
      <w:bookmarkEnd w:id="1"/>
      <w:bookmarkEnd w:id="2"/>
    </w:tbl>
    <w:p w14:paraId="6DBCCD23" w14:textId="7656EFEC" w:rsidR="00D80B3B" w:rsidRPr="003D19AA" w:rsidRDefault="00D80B3B" w:rsidP="00E41DD3">
      <w:pPr>
        <w:spacing w:after="160"/>
        <w:rPr>
          <w:rFonts w:ascii="Calibri" w:hAnsi="Calibri" w:cs="Calibri"/>
        </w:rPr>
      </w:pPr>
    </w:p>
    <w:sectPr w:rsidR="00D80B3B" w:rsidRPr="003D19AA" w:rsidSect="00B14309">
      <w:type w:val="continuous"/>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FAD5C" w14:textId="77777777" w:rsidR="004560EE" w:rsidRDefault="004560EE" w:rsidP="000A6228">
      <w:pPr>
        <w:spacing w:after="0" w:line="240" w:lineRule="auto"/>
      </w:pPr>
      <w:r>
        <w:separator/>
      </w:r>
    </w:p>
  </w:endnote>
  <w:endnote w:type="continuationSeparator" w:id="0">
    <w:p w14:paraId="39BDE9E9" w14:textId="77777777" w:rsidR="004560EE" w:rsidRDefault="004560EE"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76C1D" w14:textId="1717C9B0" w:rsidR="00D86284" w:rsidRDefault="00A1038B" w:rsidP="004676A8">
    <w:pPr>
      <w:pStyle w:val="Footer"/>
    </w:pPr>
    <w:r>
      <w:t xml:space="preserve">Meeting </w:t>
    </w:r>
    <w:r w:rsidR="00B100E5">
      <w:t>1</w:t>
    </w:r>
    <w:r w:rsidR="00A6116D">
      <w:t>2</w:t>
    </w:r>
    <w:r>
      <w:t xml:space="preserve"> Outcomes</w:t>
    </w:r>
    <w:r w:rsidR="004676A8">
      <w:t xml:space="preserve"> | </w:t>
    </w:r>
    <w:r w:rsidR="004676A8" w:rsidRPr="00AF1F18">
      <w:fldChar w:fldCharType="begin"/>
    </w:r>
    <w:r w:rsidR="004676A8" w:rsidRPr="00AF1F18">
      <w:instrText xml:space="preserve"> PAGE   \* MERGEFORMAT </w:instrText>
    </w:r>
    <w:r w:rsidR="004676A8" w:rsidRPr="00AF1F18">
      <w:fldChar w:fldCharType="separate"/>
    </w:r>
    <w:r w:rsidR="004676A8">
      <w:t>1</w:t>
    </w:r>
    <w:r w:rsidR="004676A8" w:rsidRPr="00AF1F18">
      <w:fldChar w:fldCharType="end"/>
    </w:r>
    <w:r w:rsidR="00FF007B">
      <w:rPr>
        <w:noProof/>
      </w:rPr>
      <w:drawing>
        <wp:anchor distT="0" distB="0" distL="114300" distR="114300" simplePos="0" relativeHeight="251658240" behindDoc="1" locked="1" layoutInCell="1" allowOverlap="1" wp14:anchorId="2E8E0250" wp14:editId="55A942A8">
          <wp:simplePos x="0" y="0"/>
          <wp:positionH relativeFrom="page">
            <wp:posOffset>0</wp:posOffset>
          </wp:positionH>
          <wp:positionV relativeFrom="page">
            <wp:posOffset>10354310</wp:posOffset>
          </wp:positionV>
          <wp:extent cx="7553325" cy="420370"/>
          <wp:effectExtent l="0" t="0" r="9525" b="0"/>
          <wp:wrapNone/>
          <wp:docPr id="1241140159" name="Picture 12411401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4203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D2D4D" w14:textId="4EAA0B34" w:rsidR="004676A8" w:rsidRDefault="00A1038B">
    <w:pPr>
      <w:pStyle w:val="Footer"/>
    </w:pPr>
    <w:r>
      <w:t xml:space="preserve">Meeting </w:t>
    </w:r>
    <w:r w:rsidR="00BB1064">
      <w:t>11</w:t>
    </w:r>
    <w:r>
      <w:t xml:space="preserve"> Outcomes</w:t>
    </w:r>
    <w:r w:rsidR="004676A8">
      <w:t xml:space="preserve"> | </w:t>
    </w:r>
    <w:r w:rsidR="004676A8" w:rsidRPr="00AF1F18">
      <w:fldChar w:fldCharType="begin"/>
    </w:r>
    <w:r w:rsidR="004676A8" w:rsidRPr="00AF1F18">
      <w:instrText xml:space="preserve"> PAGE   \* MERGEFORMAT </w:instrText>
    </w:r>
    <w:r w:rsidR="004676A8" w:rsidRPr="00AF1F18">
      <w:fldChar w:fldCharType="separate"/>
    </w:r>
    <w:r w:rsidR="004676A8">
      <w:t>3</w:t>
    </w:r>
    <w:r w:rsidR="004676A8" w:rsidRPr="00AF1F1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9E2A4" w14:textId="77777777" w:rsidR="004560EE" w:rsidRDefault="004560EE" w:rsidP="000A6228">
      <w:pPr>
        <w:spacing w:after="0" w:line="240" w:lineRule="auto"/>
      </w:pPr>
      <w:r>
        <w:separator/>
      </w:r>
    </w:p>
  </w:footnote>
  <w:footnote w:type="continuationSeparator" w:id="0">
    <w:p w14:paraId="42A20292" w14:textId="77777777" w:rsidR="004560EE" w:rsidRDefault="004560EE" w:rsidP="000A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F0A3C" w14:textId="0552E78C" w:rsidR="00FF007B" w:rsidRDefault="00FF007B">
    <w:pPr>
      <w:pStyle w:val="Header"/>
    </w:pPr>
    <w:r>
      <w:rPr>
        <w:noProof/>
      </w:rPr>
      <w:drawing>
        <wp:anchor distT="0" distB="0" distL="114300" distR="114300" simplePos="0" relativeHeight="251658241" behindDoc="1" locked="0" layoutInCell="1" allowOverlap="1" wp14:anchorId="58898DCC" wp14:editId="714AF55F">
          <wp:simplePos x="0" y="0"/>
          <wp:positionH relativeFrom="page">
            <wp:align>right</wp:align>
          </wp:positionH>
          <wp:positionV relativeFrom="paragraph">
            <wp:posOffset>-637540</wp:posOffset>
          </wp:positionV>
          <wp:extent cx="1255776" cy="1298448"/>
          <wp:effectExtent l="0" t="0" r="1905" b="0"/>
          <wp:wrapNone/>
          <wp:docPr id="190732229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712275"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55776" cy="129844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4FC36B5"/>
    <w:multiLevelType w:val="multilevel"/>
    <w:tmpl w:val="1DC20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4"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7F7862FE"/>
    <w:multiLevelType w:val="hybridMultilevel"/>
    <w:tmpl w:val="BFD26100"/>
    <w:lvl w:ilvl="0" w:tplc="D2E0930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0803065">
    <w:abstractNumId w:val="12"/>
  </w:num>
  <w:num w:numId="2" w16cid:durableId="1144616732">
    <w:abstractNumId w:val="5"/>
  </w:num>
  <w:num w:numId="3" w16cid:durableId="979309186">
    <w:abstractNumId w:val="4"/>
  </w:num>
  <w:num w:numId="4" w16cid:durableId="144787752">
    <w:abstractNumId w:val="3"/>
  </w:num>
  <w:num w:numId="5" w16cid:durableId="934556078">
    <w:abstractNumId w:val="14"/>
  </w:num>
  <w:num w:numId="6" w16cid:durableId="816344236">
    <w:abstractNumId w:val="2"/>
  </w:num>
  <w:num w:numId="7" w16cid:durableId="1908612059">
    <w:abstractNumId w:val="1"/>
  </w:num>
  <w:num w:numId="8" w16cid:durableId="1618215078">
    <w:abstractNumId w:val="0"/>
  </w:num>
  <w:num w:numId="9" w16cid:durableId="1850677422">
    <w:abstractNumId w:val="13"/>
  </w:num>
  <w:num w:numId="10" w16cid:durableId="1599946406">
    <w:abstractNumId w:val="7"/>
  </w:num>
  <w:num w:numId="11" w16cid:durableId="714038629">
    <w:abstractNumId w:val="17"/>
  </w:num>
  <w:num w:numId="12" w16cid:durableId="1728914001">
    <w:abstractNumId w:val="11"/>
  </w:num>
  <w:num w:numId="13" w16cid:durableId="17856119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9"/>
  </w:num>
  <w:num w:numId="15" w16cid:durableId="268391646">
    <w:abstractNumId w:val="6"/>
  </w:num>
  <w:num w:numId="16" w16cid:durableId="1261833621">
    <w:abstractNumId w:val="18"/>
  </w:num>
  <w:num w:numId="17" w16cid:durableId="2029670193">
    <w:abstractNumId w:val="15"/>
  </w:num>
  <w:num w:numId="18" w16cid:durableId="887570554">
    <w:abstractNumId w:val="8"/>
  </w:num>
  <w:num w:numId="19" w16cid:durableId="147789394">
    <w:abstractNumId w:val="16"/>
  </w:num>
  <w:num w:numId="20" w16cid:durableId="1459951544">
    <w:abstractNumId w:val="10"/>
  </w:num>
  <w:num w:numId="21" w16cid:durableId="2606517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trackRevisions/>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2A2"/>
    <w:rsid w:val="00000A0C"/>
    <w:rsid w:val="00001349"/>
    <w:rsid w:val="00002B74"/>
    <w:rsid w:val="00012366"/>
    <w:rsid w:val="000147F2"/>
    <w:rsid w:val="00014DAE"/>
    <w:rsid w:val="00021686"/>
    <w:rsid w:val="00021FBE"/>
    <w:rsid w:val="00024E76"/>
    <w:rsid w:val="00025799"/>
    <w:rsid w:val="0002784E"/>
    <w:rsid w:val="00031FF9"/>
    <w:rsid w:val="00033129"/>
    <w:rsid w:val="0003397C"/>
    <w:rsid w:val="00035112"/>
    <w:rsid w:val="000353FF"/>
    <w:rsid w:val="000371D4"/>
    <w:rsid w:val="0004099B"/>
    <w:rsid w:val="00050FBE"/>
    <w:rsid w:val="000521D7"/>
    <w:rsid w:val="00053743"/>
    <w:rsid w:val="000541B8"/>
    <w:rsid w:val="00055BCF"/>
    <w:rsid w:val="00057FB1"/>
    <w:rsid w:val="000635E9"/>
    <w:rsid w:val="00065D56"/>
    <w:rsid w:val="00071025"/>
    <w:rsid w:val="000738D3"/>
    <w:rsid w:val="00084A4E"/>
    <w:rsid w:val="000861A7"/>
    <w:rsid w:val="00094F4C"/>
    <w:rsid w:val="000A0B58"/>
    <w:rsid w:val="000A6228"/>
    <w:rsid w:val="000A6966"/>
    <w:rsid w:val="000B0788"/>
    <w:rsid w:val="000B5D40"/>
    <w:rsid w:val="000B7EC6"/>
    <w:rsid w:val="000C1B7C"/>
    <w:rsid w:val="000C2057"/>
    <w:rsid w:val="000C2B64"/>
    <w:rsid w:val="000C3402"/>
    <w:rsid w:val="000C76BC"/>
    <w:rsid w:val="000D3820"/>
    <w:rsid w:val="000E1153"/>
    <w:rsid w:val="000E2246"/>
    <w:rsid w:val="000E2DF9"/>
    <w:rsid w:val="000E3C29"/>
    <w:rsid w:val="000F28A5"/>
    <w:rsid w:val="001008FD"/>
    <w:rsid w:val="00103468"/>
    <w:rsid w:val="00105CB6"/>
    <w:rsid w:val="00107D87"/>
    <w:rsid w:val="00107DD5"/>
    <w:rsid w:val="00111983"/>
    <w:rsid w:val="00113665"/>
    <w:rsid w:val="00117040"/>
    <w:rsid w:val="001223EF"/>
    <w:rsid w:val="0012343A"/>
    <w:rsid w:val="00125C01"/>
    <w:rsid w:val="00127050"/>
    <w:rsid w:val="00133B8D"/>
    <w:rsid w:val="001343D2"/>
    <w:rsid w:val="0013611E"/>
    <w:rsid w:val="001373B3"/>
    <w:rsid w:val="001413E9"/>
    <w:rsid w:val="00143E77"/>
    <w:rsid w:val="00145CC8"/>
    <w:rsid w:val="0014616B"/>
    <w:rsid w:val="001515BF"/>
    <w:rsid w:val="001560E4"/>
    <w:rsid w:val="00157AFE"/>
    <w:rsid w:val="00166889"/>
    <w:rsid w:val="0017134D"/>
    <w:rsid w:val="00180CE1"/>
    <w:rsid w:val="00184707"/>
    <w:rsid w:val="00192CD3"/>
    <w:rsid w:val="001A06E6"/>
    <w:rsid w:val="001A0D19"/>
    <w:rsid w:val="001B4581"/>
    <w:rsid w:val="001C0AAB"/>
    <w:rsid w:val="001C1523"/>
    <w:rsid w:val="001D3752"/>
    <w:rsid w:val="001E06F3"/>
    <w:rsid w:val="001E0868"/>
    <w:rsid w:val="001E1BBD"/>
    <w:rsid w:val="001E27DA"/>
    <w:rsid w:val="001E2A33"/>
    <w:rsid w:val="001E61BB"/>
    <w:rsid w:val="001F00B4"/>
    <w:rsid w:val="001F4C12"/>
    <w:rsid w:val="002023FE"/>
    <w:rsid w:val="002027A4"/>
    <w:rsid w:val="002054E5"/>
    <w:rsid w:val="00210E32"/>
    <w:rsid w:val="00211FFD"/>
    <w:rsid w:val="002120F1"/>
    <w:rsid w:val="00217DD0"/>
    <w:rsid w:val="00221D8F"/>
    <w:rsid w:val="0022349B"/>
    <w:rsid w:val="00224943"/>
    <w:rsid w:val="002268E1"/>
    <w:rsid w:val="002272DB"/>
    <w:rsid w:val="002341DE"/>
    <w:rsid w:val="00237EBD"/>
    <w:rsid w:val="00241799"/>
    <w:rsid w:val="00241CE2"/>
    <w:rsid w:val="0024229C"/>
    <w:rsid w:val="00243919"/>
    <w:rsid w:val="00243D39"/>
    <w:rsid w:val="002450E7"/>
    <w:rsid w:val="00252BD7"/>
    <w:rsid w:val="002542EB"/>
    <w:rsid w:val="00254BC7"/>
    <w:rsid w:val="00255B78"/>
    <w:rsid w:val="00261D64"/>
    <w:rsid w:val="002626F7"/>
    <w:rsid w:val="00263FA5"/>
    <w:rsid w:val="002666E2"/>
    <w:rsid w:val="0026799B"/>
    <w:rsid w:val="00267A3D"/>
    <w:rsid w:val="00273BE2"/>
    <w:rsid w:val="0027428D"/>
    <w:rsid w:val="00274575"/>
    <w:rsid w:val="00275203"/>
    <w:rsid w:val="00275C14"/>
    <w:rsid w:val="00276047"/>
    <w:rsid w:val="002801B0"/>
    <w:rsid w:val="00280CB5"/>
    <w:rsid w:val="0029139F"/>
    <w:rsid w:val="002A113E"/>
    <w:rsid w:val="002A1DE0"/>
    <w:rsid w:val="002A1ED5"/>
    <w:rsid w:val="002A4458"/>
    <w:rsid w:val="002A6D6B"/>
    <w:rsid w:val="002B2CEB"/>
    <w:rsid w:val="002B2DC6"/>
    <w:rsid w:val="002C3783"/>
    <w:rsid w:val="002C4DDE"/>
    <w:rsid w:val="002C7F95"/>
    <w:rsid w:val="002D3509"/>
    <w:rsid w:val="002D3D30"/>
    <w:rsid w:val="002D589A"/>
    <w:rsid w:val="002E1318"/>
    <w:rsid w:val="002E16B0"/>
    <w:rsid w:val="002E216F"/>
    <w:rsid w:val="002E491A"/>
    <w:rsid w:val="002E4C7F"/>
    <w:rsid w:val="002F3682"/>
    <w:rsid w:val="002F5633"/>
    <w:rsid w:val="002F5A30"/>
    <w:rsid w:val="00304DF8"/>
    <w:rsid w:val="00306FD8"/>
    <w:rsid w:val="00311A3D"/>
    <w:rsid w:val="00314529"/>
    <w:rsid w:val="00315135"/>
    <w:rsid w:val="00315E01"/>
    <w:rsid w:val="00321710"/>
    <w:rsid w:val="00321E8B"/>
    <w:rsid w:val="0032589A"/>
    <w:rsid w:val="003311E3"/>
    <w:rsid w:val="0033196D"/>
    <w:rsid w:val="0033256A"/>
    <w:rsid w:val="003333CE"/>
    <w:rsid w:val="003426EC"/>
    <w:rsid w:val="00343E3C"/>
    <w:rsid w:val="00344643"/>
    <w:rsid w:val="0034719D"/>
    <w:rsid w:val="00360BA5"/>
    <w:rsid w:val="003640E7"/>
    <w:rsid w:val="003704B0"/>
    <w:rsid w:val="00370DFB"/>
    <w:rsid w:val="003769C8"/>
    <w:rsid w:val="00377F1C"/>
    <w:rsid w:val="003821F7"/>
    <w:rsid w:val="003832D9"/>
    <w:rsid w:val="00384F6B"/>
    <w:rsid w:val="00392A70"/>
    <w:rsid w:val="003A0C5C"/>
    <w:rsid w:val="003A1B49"/>
    <w:rsid w:val="003A3FC6"/>
    <w:rsid w:val="003B0F8F"/>
    <w:rsid w:val="003B360E"/>
    <w:rsid w:val="003B38EA"/>
    <w:rsid w:val="003B44C1"/>
    <w:rsid w:val="003B485E"/>
    <w:rsid w:val="003B57B2"/>
    <w:rsid w:val="003C046D"/>
    <w:rsid w:val="003C5F93"/>
    <w:rsid w:val="003C7B0E"/>
    <w:rsid w:val="003D19AA"/>
    <w:rsid w:val="003D21F4"/>
    <w:rsid w:val="003D5822"/>
    <w:rsid w:val="003D6EFB"/>
    <w:rsid w:val="003D725A"/>
    <w:rsid w:val="003E72B4"/>
    <w:rsid w:val="003E7B89"/>
    <w:rsid w:val="003F3434"/>
    <w:rsid w:val="003F42DE"/>
    <w:rsid w:val="00400513"/>
    <w:rsid w:val="0040155D"/>
    <w:rsid w:val="00405D53"/>
    <w:rsid w:val="004129BF"/>
    <w:rsid w:val="004143AC"/>
    <w:rsid w:val="0041713E"/>
    <w:rsid w:val="0042113C"/>
    <w:rsid w:val="00421D3F"/>
    <w:rsid w:val="004223DB"/>
    <w:rsid w:val="00422CEA"/>
    <w:rsid w:val="00423785"/>
    <w:rsid w:val="004253B2"/>
    <w:rsid w:val="00427A98"/>
    <w:rsid w:val="00427BC3"/>
    <w:rsid w:val="0043134C"/>
    <w:rsid w:val="00443852"/>
    <w:rsid w:val="00447B13"/>
    <w:rsid w:val="00451F30"/>
    <w:rsid w:val="00452D26"/>
    <w:rsid w:val="004560EE"/>
    <w:rsid w:val="00462530"/>
    <w:rsid w:val="004676A8"/>
    <w:rsid w:val="00467E6C"/>
    <w:rsid w:val="004713D4"/>
    <w:rsid w:val="00471E5D"/>
    <w:rsid w:val="00477293"/>
    <w:rsid w:val="00480D0F"/>
    <w:rsid w:val="004946A4"/>
    <w:rsid w:val="004A06CD"/>
    <w:rsid w:val="004A13F4"/>
    <w:rsid w:val="004A1F2F"/>
    <w:rsid w:val="004A4B6F"/>
    <w:rsid w:val="004A4CF9"/>
    <w:rsid w:val="004B6B83"/>
    <w:rsid w:val="004B71E6"/>
    <w:rsid w:val="004D097A"/>
    <w:rsid w:val="004D1775"/>
    <w:rsid w:val="004D2965"/>
    <w:rsid w:val="004D2D9D"/>
    <w:rsid w:val="004D7660"/>
    <w:rsid w:val="004E36F6"/>
    <w:rsid w:val="004E37B6"/>
    <w:rsid w:val="004F1A09"/>
    <w:rsid w:val="00500355"/>
    <w:rsid w:val="00504278"/>
    <w:rsid w:val="00504CE8"/>
    <w:rsid w:val="00505C70"/>
    <w:rsid w:val="00505EB2"/>
    <w:rsid w:val="00516E49"/>
    <w:rsid w:val="00527E3E"/>
    <w:rsid w:val="00532268"/>
    <w:rsid w:val="0053542C"/>
    <w:rsid w:val="005374A2"/>
    <w:rsid w:val="00543CA5"/>
    <w:rsid w:val="005451ED"/>
    <w:rsid w:val="00547688"/>
    <w:rsid w:val="00547C0F"/>
    <w:rsid w:val="0055215B"/>
    <w:rsid w:val="0055598C"/>
    <w:rsid w:val="005572A0"/>
    <w:rsid w:val="00562C4E"/>
    <w:rsid w:val="00565767"/>
    <w:rsid w:val="005661ED"/>
    <w:rsid w:val="00571533"/>
    <w:rsid w:val="005752DA"/>
    <w:rsid w:val="00576561"/>
    <w:rsid w:val="005818A6"/>
    <w:rsid w:val="005861C2"/>
    <w:rsid w:val="00591611"/>
    <w:rsid w:val="00591AE1"/>
    <w:rsid w:val="0059328A"/>
    <w:rsid w:val="00593D2B"/>
    <w:rsid w:val="00594AB8"/>
    <w:rsid w:val="00595420"/>
    <w:rsid w:val="00597398"/>
    <w:rsid w:val="005A08C4"/>
    <w:rsid w:val="005A75C9"/>
    <w:rsid w:val="005B187D"/>
    <w:rsid w:val="005C1344"/>
    <w:rsid w:val="005C2818"/>
    <w:rsid w:val="005C7E5D"/>
    <w:rsid w:val="005D002A"/>
    <w:rsid w:val="005D027D"/>
    <w:rsid w:val="005D55DD"/>
    <w:rsid w:val="005E0268"/>
    <w:rsid w:val="005E443C"/>
    <w:rsid w:val="005E5E5D"/>
    <w:rsid w:val="005E7EE1"/>
    <w:rsid w:val="005F092A"/>
    <w:rsid w:val="005F1299"/>
    <w:rsid w:val="005F3877"/>
    <w:rsid w:val="005F5572"/>
    <w:rsid w:val="006049E5"/>
    <w:rsid w:val="00605953"/>
    <w:rsid w:val="006067F3"/>
    <w:rsid w:val="00610765"/>
    <w:rsid w:val="006144E6"/>
    <w:rsid w:val="00615131"/>
    <w:rsid w:val="00622EB8"/>
    <w:rsid w:val="006232DC"/>
    <w:rsid w:val="0062357C"/>
    <w:rsid w:val="00625281"/>
    <w:rsid w:val="00625DD5"/>
    <w:rsid w:val="00627881"/>
    <w:rsid w:val="0063094F"/>
    <w:rsid w:val="00633581"/>
    <w:rsid w:val="00633C40"/>
    <w:rsid w:val="00633D51"/>
    <w:rsid w:val="00636595"/>
    <w:rsid w:val="00643BD6"/>
    <w:rsid w:val="00647BFC"/>
    <w:rsid w:val="00650608"/>
    <w:rsid w:val="006547CF"/>
    <w:rsid w:val="006562C9"/>
    <w:rsid w:val="006610F4"/>
    <w:rsid w:val="006616F1"/>
    <w:rsid w:val="00662816"/>
    <w:rsid w:val="006645E1"/>
    <w:rsid w:val="00666582"/>
    <w:rsid w:val="00673831"/>
    <w:rsid w:val="006856D9"/>
    <w:rsid w:val="00690D8E"/>
    <w:rsid w:val="00691B71"/>
    <w:rsid w:val="00692372"/>
    <w:rsid w:val="006923F6"/>
    <w:rsid w:val="006927A7"/>
    <w:rsid w:val="00694F29"/>
    <w:rsid w:val="006951E7"/>
    <w:rsid w:val="0069714E"/>
    <w:rsid w:val="006A0CB0"/>
    <w:rsid w:val="006A15D4"/>
    <w:rsid w:val="006A3D13"/>
    <w:rsid w:val="006A6CB3"/>
    <w:rsid w:val="006A7C58"/>
    <w:rsid w:val="006B088F"/>
    <w:rsid w:val="006B2E66"/>
    <w:rsid w:val="006B65F6"/>
    <w:rsid w:val="006C7620"/>
    <w:rsid w:val="006D0D00"/>
    <w:rsid w:val="006D1363"/>
    <w:rsid w:val="006D16F9"/>
    <w:rsid w:val="006D370C"/>
    <w:rsid w:val="006D3F8F"/>
    <w:rsid w:val="006D454D"/>
    <w:rsid w:val="006D67F3"/>
    <w:rsid w:val="006E1FD5"/>
    <w:rsid w:val="006E4022"/>
    <w:rsid w:val="006E5D8C"/>
    <w:rsid w:val="006F0ADB"/>
    <w:rsid w:val="006F1FFF"/>
    <w:rsid w:val="006F4C9A"/>
    <w:rsid w:val="006F6D10"/>
    <w:rsid w:val="00700CB1"/>
    <w:rsid w:val="0070129A"/>
    <w:rsid w:val="00704240"/>
    <w:rsid w:val="00706B49"/>
    <w:rsid w:val="00710777"/>
    <w:rsid w:val="00712B94"/>
    <w:rsid w:val="0072096B"/>
    <w:rsid w:val="00721585"/>
    <w:rsid w:val="00722E5D"/>
    <w:rsid w:val="00727DA3"/>
    <w:rsid w:val="0073592A"/>
    <w:rsid w:val="00735C27"/>
    <w:rsid w:val="007379BB"/>
    <w:rsid w:val="007406E0"/>
    <w:rsid w:val="00741AC9"/>
    <w:rsid w:val="007433E6"/>
    <w:rsid w:val="0074465D"/>
    <w:rsid w:val="00745E54"/>
    <w:rsid w:val="00746C87"/>
    <w:rsid w:val="00750C9E"/>
    <w:rsid w:val="00750DCD"/>
    <w:rsid w:val="00765747"/>
    <w:rsid w:val="00766D44"/>
    <w:rsid w:val="007673A8"/>
    <w:rsid w:val="00767562"/>
    <w:rsid w:val="00771E7C"/>
    <w:rsid w:val="00773850"/>
    <w:rsid w:val="00774252"/>
    <w:rsid w:val="00777758"/>
    <w:rsid w:val="00781161"/>
    <w:rsid w:val="00782866"/>
    <w:rsid w:val="00783DEF"/>
    <w:rsid w:val="00784BE4"/>
    <w:rsid w:val="00793797"/>
    <w:rsid w:val="007A0508"/>
    <w:rsid w:val="007A27CB"/>
    <w:rsid w:val="007A72E5"/>
    <w:rsid w:val="007A7C0B"/>
    <w:rsid w:val="007A7ED5"/>
    <w:rsid w:val="007B1605"/>
    <w:rsid w:val="007B1790"/>
    <w:rsid w:val="007B2CA1"/>
    <w:rsid w:val="007B3BE1"/>
    <w:rsid w:val="007B3C06"/>
    <w:rsid w:val="007B546E"/>
    <w:rsid w:val="007C194D"/>
    <w:rsid w:val="007C1B3F"/>
    <w:rsid w:val="007C1C81"/>
    <w:rsid w:val="007C27D4"/>
    <w:rsid w:val="007C6879"/>
    <w:rsid w:val="007D0818"/>
    <w:rsid w:val="007D0ABC"/>
    <w:rsid w:val="007D40D1"/>
    <w:rsid w:val="007D4301"/>
    <w:rsid w:val="007D47A7"/>
    <w:rsid w:val="007E1C4C"/>
    <w:rsid w:val="007E5116"/>
    <w:rsid w:val="007F1D9D"/>
    <w:rsid w:val="007F2301"/>
    <w:rsid w:val="007F43A1"/>
    <w:rsid w:val="007F682A"/>
    <w:rsid w:val="007F7559"/>
    <w:rsid w:val="00800801"/>
    <w:rsid w:val="0080295E"/>
    <w:rsid w:val="008042F5"/>
    <w:rsid w:val="008209D0"/>
    <w:rsid w:val="00824D7F"/>
    <w:rsid w:val="0082758D"/>
    <w:rsid w:val="008331C5"/>
    <w:rsid w:val="0084149E"/>
    <w:rsid w:val="00842844"/>
    <w:rsid w:val="00843727"/>
    <w:rsid w:val="008475D6"/>
    <w:rsid w:val="00847F50"/>
    <w:rsid w:val="00851A14"/>
    <w:rsid w:val="008523E7"/>
    <w:rsid w:val="00852422"/>
    <w:rsid w:val="00853724"/>
    <w:rsid w:val="00857E9F"/>
    <w:rsid w:val="00861420"/>
    <w:rsid w:val="00863C71"/>
    <w:rsid w:val="00865452"/>
    <w:rsid w:val="00866524"/>
    <w:rsid w:val="008674C5"/>
    <w:rsid w:val="00870441"/>
    <w:rsid w:val="008708FE"/>
    <w:rsid w:val="00872996"/>
    <w:rsid w:val="00882136"/>
    <w:rsid w:val="00882292"/>
    <w:rsid w:val="00886959"/>
    <w:rsid w:val="00891006"/>
    <w:rsid w:val="00891D33"/>
    <w:rsid w:val="00893A34"/>
    <w:rsid w:val="00894351"/>
    <w:rsid w:val="0089529D"/>
    <w:rsid w:val="00896E74"/>
    <w:rsid w:val="00897EDE"/>
    <w:rsid w:val="008A36E1"/>
    <w:rsid w:val="008A37A7"/>
    <w:rsid w:val="008A39D7"/>
    <w:rsid w:val="008B0736"/>
    <w:rsid w:val="008B152C"/>
    <w:rsid w:val="008C2E1F"/>
    <w:rsid w:val="008C57DB"/>
    <w:rsid w:val="008C7440"/>
    <w:rsid w:val="008D22B0"/>
    <w:rsid w:val="008E3C2B"/>
    <w:rsid w:val="008E5A75"/>
    <w:rsid w:val="008E70F5"/>
    <w:rsid w:val="008F49DA"/>
    <w:rsid w:val="008F5723"/>
    <w:rsid w:val="008F6113"/>
    <w:rsid w:val="008F68EB"/>
    <w:rsid w:val="00910DF2"/>
    <w:rsid w:val="0091106C"/>
    <w:rsid w:val="00912663"/>
    <w:rsid w:val="00923EA5"/>
    <w:rsid w:val="009275AF"/>
    <w:rsid w:val="009331E0"/>
    <w:rsid w:val="00934FC2"/>
    <w:rsid w:val="00940169"/>
    <w:rsid w:val="009433EB"/>
    <w:rsid w:val="00943EFC"/>
    <w:rsid w:val="0094534F"/>
    <w:rsid w:val="009476E1"/>
    <w:rsid w:val="00947894"/>
    <w:rsid w:val="00950B06"/>
    <w:rsid w:val="009522C4"/>
    <w:rsid w:val="00953D00"/>
    <w:rsid w:val="0096016B"/>
    <w:rsid w:val="009620B2"/>
    <w:rsid w:val="00962C7F"/>
    <w:rsid w:val="0096391C"/>
    <w:rsid w:val="00970069"/>
    <w:rsid w:val="009707F0"/>
    <w:rsid w:val="00971991"/>
    <w:rsid w:val="009721EB"/>
    <w:rsid w:val="00972650"/>
    <w:rsid w:val="009729D5"/>
    <w:rsid w:val="009865FC"/>
    <w:rsid w:val="00987494"/>
    <w:rsid w:val="00990377"/>
    <w:rsid w:val="00991F82"/>
    <w:rsid w:val="009A55FD"/>
    <w:rsid w:val="009B2195"/>
    <w:rsid w:val="009B706E"/>
    <w:rsid w:val="009B7F5A"/>
    <w:rsid w:val="009C0555"/>
    <w:rsid w:val="009C273A"/>
    <w:rsid w:val="009C274A"/>
    <w:rsid w:val="009C423A"/>
    <w:rsid w:val="009C5F27"/>
    <w:rsid w:val="009C6BD7"/>
    <w:rsid w:val="009C795E"/>
    <w:rsid w:val="009D072A"/>
    <w:rsid w:val="009D3F3E"/>
    <w:rsid w:val="009D6DBB"/>
    <w:rsid w:val="009E0078"/>
    <w:rsid w:val="009E06DE"/>
    <w:rsid w:val="009E12D4"/>
    <w:rsid w:val="009E18E5"/>
    <w:rsid w:val="009E4C13"/>
    <w:rsid w:val="009E57AF"/>
    <w:rsid w:val="009E6548"/>
    <w:rsid w:val="009E79ED"/>
    <w:rsid w:val="009F22F6"/>
    <w:rsid w:val="009F3DD2"/>
    <w:rsid w:val="009F4137"/>
    <w:rsid w:val="009F6E33"/>
    <w:rsid w:val="00A00839"/>
    <w:rsid w:val="00A00ED9"/>
    <w:rsid w:val="00A0573F"/>
    <w:rsid w:val="00A059AB"/>
    <w:rsid w:val="00A05BDB"/>
    <w:rsid w:val="00A07596"/>
    <w:rsid w:val="00A07EA5"/>
    <w:rsid w:val="00A1038B"/>
    <w:rsid w:val="00A14AB9"/>
    <w:rsid w:val="00A16DA7"/>
    <w:rsid w:val="00A17A08"/>
    <w:rsid w:val="00A23223"/>
    <w:rsid w:val="00A2387A"/>
    <w:rsid w:val="00A2631E"/>
    <w:rsid w:val="00A2633D"/>
    <w:rsid w:val="00A40AE1"/>
    <w:rsid w:val="00A40F3E"/>
    <w:rsid w:val="00A43433"/>
    <w:rsid w:val="00A465D0"/>
    <w:rsid w:val="00A46958"/>
    <w:rsid w:val="00A529B2"/>
    <w:rsid w:val="00A55E86"/>
    <w:rsid w:val="00A60673"/>
    <w:rsid w:val="00A6116D"/>
    <w:rsid w:val="00A72103"/>
    <w:rsid w:val="00A73A61"/>
    <w:rsid w:val="00A76ED5"/>
    <w:rsid w:val="00A80B53"/>
    <w:rsid w:val="00A80D83"/>
    <w:rsid w:val="00A8499D"/>
    <w:rsid w:val="00A875F0"/>
    <w:rsid w:val="00A9430D"/>
    <w:rsid w:val="00A944BE"/>
    <w:rsid w:val="00AA1973"/>
    <w:rsid w:val="00AA49D0"/>
    <w:rsid w:val="00AB04AB"/>
    <w:rsid w:val="00AB0AFD"/>
    <w:rsid w:val="00AB1630"/>
    <w:rsid w:val="00AC0306"/>
    <w:rsid w:val="00AC0F06"/>
    <w:rsid w:val="00AC1872"/>
    <w:rsid w:val="00AC4847"/>
    <w:rsid w:val="00AC721F"/>
    <w:rsid w:val="00AC74BF"/>
    <w:rsid w:val="00AC7CAA"/>
    <w:rsid w:val="00AD5B20"/>
    <w:rsid w:val="00AD631F"/>
    <w:rsid w:val="00AD7D87"/>
    <w:rsid w:val="00AE120D"/>
    <w:rsid w:val="00AE157B"/>
    <w:rsid w:val="00AE21FF"/>
    <w:rsid w:val="00AE3CB3"/>
    <w:rsid w:val="00AE4E3A"/>
    <w:rsid w:val="00AE6383"/>
    <w:rsid w:val="00AE65A2"/>
    <w:rsid w:val="00AF1F18"/>
    <w:rsid w:val="00AF6E0D"/>
    <w:rsid w:val="00B01582"/>
    <w:rsid w:val="00B0726E"/>
    <w:rsid w:val="00B078FE"/>
    <w:rsid w:val="00B100E5"/>
    <w:rsid w:val="00B10946"/>
    <w:rsid w:val="00B11D07"/>
    <w:rsid w:val="00B138F4"/>
    <w:rsid w:val="00B13E3D"/>
    <w:rsid w:val="00B14309"/>
    <w:rsid w:val="00B17FC0"/>
    <w:rsid w:val="00B21924"/>
    <w:rsid w:val="00B219D1"/>
    <w:rsid w:val="00B22C5E"/>
    <w:rsid w:val="00B2402D"/>
    <w:rsid w:val="00B26C43"/>
    <w:rsid w:val="00B27E2F"/>
    <w:rsid w:val="00B34BF4"/>
    <w:rsid w:val="00B34E39"/>
    <w:rsid w:val="00B36490"/>
    <w:rsid w:val="00B40256"/>
    <w:rsid w:val="00B40A43"/>
    <w:rsid w:val="00B42DD2"/>
    <w:rsid w:val="00B45B62"/>
    <w:rsid w:val="00B46430"/>
    <w:rsid w:val="00B46909"/>
    <w:rsid w:val="00B47590"/>
    <w:rsid w:val="00B52E70"/>
    <w:rsid w:val="00B61479"/>
    <w:rsid w:val="00B63F3A"/>
    <w:rsid w:val="00B72914"/>
    <w:rsid w:val="00B74BB1"/>
    <w:rsid w:val="00B807B6"/>
    <w:rsid w:val="00B81AD9"/>
    <w:rsid w:val="00B81FA4"/>
    <w:rsid w:val="00B821C5"/>
    <w:rsid w:val="00B866B0"/>
    <w:rsid w:val="00B8794C"/>
    <w:rsid w:val="00B95EF4"/>
    <w:rsid w:val="00B96AB3"/>
    <w:rsid w:val="00BA28AF"/>
    <w:rsid w:val="00BA4F11"/>
    <w:rsid w:val="00BA73BC"/>
    <w:rsid w:val="00BA7C68"/>
    <w:rsid w:val="00BB1064"/>
    <w:rsid w:val="00BB1E20"/>
    <w:rsid w:val="00BB6509"/>
    <w:rsid w:val="00BB7F80"/>
    <w:rsid w:val="00BC248C"/>
    <w:rsid w:val="00BC791F"/>
    <w:rsid w:val="00BD2182"/>
    <w:rsid w:val="00BD64D7"/>
    <w:rsid w:val="00BE0155"/>
    <w:rsid w:val="00BE17F4"/>
    <w:rsid w:val="00BE65B6"/>
    <w:rsid w:val="00BF0E93"/>
    <w:rsid w:val="00C01EC0"/>
    <w:rsid w:val="00C11510"/>
    <w:rsid w:val="00C11FBE"/>
    <w:rsid w:val="00C14390"/>
    <w:rsid w:val="00C204B8"/>
    <w:rsid w:val="00C2265A"/>
    <w:rsid w:val="00C22EF9"/>
    <w:rsid w:val="00C244EE"/>
    <w:rsid w:val="00C2550F"/>
    <w:rsid w:val="00C2572D"/>
    <w:rsid w:val="00C32B72"/>
    <w:rsid w:val="00C3548F"/>
    <w:rsid w:val="00C433AD"/>
    <w:rsid w:val="00C46B37"/>
    <w:rsid w:val="00C5068B"/>
    <w:rsid w:val="00C72224"/>
    <w:rsid w:val="00C74CC8"/>
    <w:rsid w:val="00C75706"/>
    <w:rsid w:val="00C766FF"/>
    <w:rsid w:val="00C80AF3"/>
    <w:rsid w:val="00C82ABE"/>
    <w:rsid w:val="00C83163"/>
    <w:rsid w:val="00C85EDE"/>
    <w:rsid w:val="00C90D05"/>
    <w:rsid w:val="00C9422E"/>
    <w:rsid w:val="00CA43BE"/>
    <w:rsid w:val="00CA4815"/>
    <w:rsid w:val="00CA6A3C"/>
    <w:rsid w:val="00CA72ED"/>
    <w:rsid w:val="00CB52FF"/>
    <w:rsid w:val="00CD314D"/>
    <w:rsid w:val="00CD3457"/>
    <w:rsid w:val="00CD5DFD"/>
    <w:rsid w:val="00CD71D9"/>
    <w:rsid w:val="00CD778D"/>
    <w:rsid w:val="00CE1327"/>
    <w:rsid w:val="00CE4506"/>
    <w:rsid w:val="00CE5530"/>
    <w:rsid w:val="00CE62A6"/>
    <w:rsid w:val="00CE6E9E"/>
    <w:rsid w:val="00CF5144"/>
    <w:rsid w:val="00CF5E3D"/>
    <w:rsid w:val="00CF6562"/>
    <w:rsid w:val="00D01267"/>
    <w:rsid w:val="00D0461A"/>
    <w:rsid w:val="00D05095"/>
    <w:rsid w:val="00D12C9A"/>
    <w:rsid w:val="00D12DFF"/>
    <w:rsid w:val="00D1642B"/>
    <w:rsid w:val="00D1719E"/>
    <w:rsid w:val="00D179F9"/>
    <w:rsid w:val="00D234D4"/>
    <w:rsid w:val="00D25964"/>
    <w:rsid w:val="00D3178E"/>
    <w:rsid w:val="00D33F92"/>
    <w:rsid w:val="00D424B9"/>
    <w:rsid w:val="00D42B9B"/>
    <w:rsid w:val="00D4304A"/>
    <w:rsid w:val="00D437CC"/>
    <w:rsid w:val="00D443B6"/>
    <w:rsid w:val="00D52BC3"/>
    <w:rsid w:val="00D5688A"/>
    <w:rsid w:val="00D62AF2"/>
    <w:rsid w:val="00D733B6"/>
    <w:rsid w:val="00D73D6D"/>
    <w:rsid w:val="00D76892"/>
    <w:rsid w:val="00D76C5F"/>
    <w:rsid w:val="00D77DFD"/>
    <w:rsid w:val="00D80B3B"/>
    <w:rsid w:val="00D8374E"/>
    <w:rsid w:val="00D8480F"/>
    <w:rsid w:val="00D84B57"/>
    <w:rsid w:val="00D86284"/>
    <w:rsid w:val="00D86D77"/>
    <w:rsid w:val="00D90B01"/>
    <w:rsid w:val="00D91908"/>
    <w:rsid w:val="00D92DAE"/>
    <w:rsid w:val="00D94618"/>
    <w:rsid w:val="00D96236"/>
    <w:rsid w:val="00D9785C"/>
    <w:rsid w:val="00D97C83"/>
    <w:rsid w:val="00DA3626"/>
    <w:rsid w:val="00DA3ED8"/>
    <w:rsid w:val="00DA7570"/>
    <w:rsid w:val="00DB1C9D"/>
    <w:rsid w:val="00DB71B8"/>
    <w:rsid w:val="00DC1D65"/>
    <w:rsid w:val="00DC5980"/>
    <w:rsid w:val="00DC632B"/>
    <w:rsid w:val="00DC7F22"/>
    <w:rsid w:val="00DD1FB0"/>
    <w:rsid w:val="00DD2B46"/>
    <w:rsid w:val="00DE3E5C"/>
    <w:rsid w:val="00DF77BE"/>
    <w:rsid w:val="00E06ED6"/>
    <w:rsid w:val="00E10AC1"/>
    <w:rsid w:val="00E11C42"/>
    <w:rsid w:val="00E152AE"/>
    <w:rsid w:val="00E15FF2"/>
    <w:rsid w:val="00E22823"/>
    <w:rsid w:val="00E25960"/>
    <w:rsid w:val="00E30E0F"/>
    <w:rsid w:val="00E334AF"/>
    <w:rsid w:val="00E41AD0"/>
    <w:rsid w:val="00E41DD3"/>
    <w:rsid w:val="00E4314D"/>
    <w:rsid w:val="00E529E5"/>
    <w:rsid w:val="00E56D51"/>
    <w:rsid w:val="00E6041F"/>
    <w:rsid w:val="00E61F1D"/>
    <w:rsid w:val="00E7024D"/>
    <w:rsid w:val="00E71B3A"/>
    <w:rsid w:val="00E81BA1"/>
    <w:rsid w:val="00E85DF3"/>
    <w:rsid w:val="00E90B6A"/>
    <w:rsid w:val="00E96192"/>
    <w:rsid w:val="00EA06CE"/>
    <w:rsid w:val="00EA3DAF"/>
    <w:rsid w:val="00EA6F2D"/>
    <w:rsid w:val="00EA6F5F"/>
    <w:rsid w:val="00EB169F"/>
    <w:rsid w:val="00EB30FC"/>
    <w:rsid w:val="00EB4C2F"/>
    <w:rsid w:val="00EB5A3B"/>
    <w:rsid w:val="00EC55C4"/>
    <w:rsid w:val="00EC6CA2"/>
    <w:rsid w:val="00EC7B56"/>
    <w:rsid w:val="00ED0DDF"/>
    <w:rsid w:val="00ED3CA7"/>
    <w:rsid w:val="00ED7025"/>
    <w:rsid w:val="00ED778F"/>
    <w:rsid w:val="00EE1AC9"/>
    <w:rsid w:val="00EE2E5C"/>
    <w:rsid w:val="00EE5E8F"/>
    <w:rsid w:val="00EE7605"/>
    <w:rsid w:val="00EF27F5"/>
    <w:rsid w:val="00EF35CF"/>
    <w:rsid w:val="00EF751F"/>
    <w:rsid w:val="00F0519D"/>
    <w:rsid w:val="00F06FDF"/>
    <w:rsid w:val="00F1000D"/>
    <w:rsid w:val="00F2450E"/>
    <w:rsid w:val="00F311A4"/>
    <w:rsid w:val="00F3657C"/>
    <w:rsid w:val="00F54278"/>
    <w:rsid w:val="00F56EE2"/>
    <w:rsid w:val="00F57365"/>
    <w:rsid w:val="00F70591"/>
    <w:rsid w:val="00F7755A"/>
    <w:rsid w:val="00F81527"/>
    <w:rsid w:val="00F82C2C"/>
    <w:rsid w:val="00F85913"/>
    <w:rsid w:val="00F9246E"/>
    <w:rsid w:val="00F9311A"/>
    <w:rsid w:val="00F971E7"/>
    <w:rsid w:val="00FA6562"/>
    <w:rsid w:val="00FB3AF3"/>
    <w:rsid w:val="00FC09C7"/>
    <w:rsid w:val="00FC0AEC"/>
    <w:rsid w:val="00FC5314"/>
    <w:rsid w:val="00FD3502"/>
    <w:rsid w:val="00FD4D6E"/>
    <w:rsid w:val="00FD5F9E"/>
    <w:rsid w:val="00FD6383"/>
    <w:rsid w:val="00FD6814"/>
    <w:rsid w:val="00FF007B"/>
    <w:rsid w:val="00FF3A39"/>
    <w:rsid w:val="00FF4427"/>
    <w:rsid w:val="00FF5BC8"/>
    <w:rsid w:val="00FF5ED0"/>
    <w:rsid w:val="00FF75AA"/>
    <w:rsid w:val="00FF7EBA"/>
    <w:rsid w:val="03B1A806"/>
    <w:rsid w:val="0697A263"/>
    <w:rsid w:val="07ACACD3"/>
    <w:rsid w:val="08DB593E"/>
    <w:rsid w:val="08E4DD2C"/>
    <w:rsid w:val="08EC3252"/>
    <w:rsid w:val="0917BFFB"/>
    <w:rsid w:val="09CB2BF0"/>
    <w:rsid w:val="09E9C535"/>
    <w:rsid w:val="0A1D555B"/>
    <w:rsid w:val="12959AC4"/>
    <w:rsid w:val="13D795F0"/>
    <w:rsid w:val="14CC803A"/>
    <w:rsid w:val="15EB25B3"/>
    <w:rsid w:val="17C98787"/>
    <w:rsid w:val="180D9439"/>
    <w:rsid w:val="19023C01"/>
    <w:rsid w:val="193B40AD"/>
    <w:rsid w:val="19DF575F"/>
    <w:rsid w:val="1B448F70"/>
    <w:rsid w:val="1C39FB6D"/>
    <w:rsid w:val="2155A338"/>
    <w:rsid w:val="2224B1B1"/>
    <w:rsid w:val="23021B43"/>
    <w:rsid w:val="242F504A"/>
    <w:rsid w:val="24E0F115"/>
    <w:rsid w:val="251C4BB0"/>
    <w:rsid w:val="27327413"/>
    <w:rsid w:val="287764F2"/>
    <w:rsid w:val="29EE568A"/>
    <w:rsid w:val="29F22BAA"/>
    <w:rsid w:val="2AA141D7"/>
    <w:rsid w:val="2B493236"/>
    <w:rsid w:val="2EE619D5"/>
    <w:rsid w:val="332F1DAA"/>
    <w:rsid w:val="34A721D0"/>
    <w:rsid w:val="34E97894"/>
    <w:rsid w:val="3952AB8E"/>
    <w:rsid w:val="3A2E176B"/>
    <w:rsid w:val="3AF916EF"/>
    <w:rsid w:val="3B47CD01"/>
    <w:rsid w:val="3C800B84"/>
    <w:rsid w:val="42B0CEE6"/>
    <w:rsid w:val="44A04E6C"/>
    <w:rsid w:val="45882D2A"/>
    <w:rsid w:val="46269A0B"/>
    <w:rsid w:val="469A78DE"/>
    <w:rsid w:val="493F8C44"/>
    <w:rsid w:val="49BE1E39"/>
    <w:rsid w:val="49C956B9"/>
    <w:rsid w:val="4BC4DFE7"/>
    <w:rsid w:val="4C18DD8A"/>
    <w:rsid w:val="4DA484B9"/>
    <w:rsid w:val="50F82AC0"/>
    <w:rsid w:val="5149E8CD"/>
    <w:rsid w:val="52470125"/>
    <w:rsid w:val="53698307"/>
    <w:rsid w:val="5424A939"/>
    <w:rsid w:val="57002DF4"/>
    <w:rsid w:val="5984AD53"/>
    <w:rsid w:val="5AF5FD83"/>
    <w:rsid w:val="5C752389"/>
    <w:rsid w:val="5ECAADBD"/>
    <w:rsid w:val="5F4C57DD"/>
    <w:rsid w:val="605522F0"/>
    <w:rsid w:val="62725986"/>
    <w:rsid w:val="62DF36EA"/>
    <w:rsid w:val="658BC987"/>
    <w:rsid w:val="66695EC3"/>
    <w:rsid w:val="66755A52"/>
    <w:rsid w:val="687D22FF"/>
    <w:rsid w:val="6B3BA3CE"/>
    <w:rsid w:val="6BBD0E86"/>
    <w:rsid w:val="6C70AE7E"/>
    <w:rsid w:val="6DAD40B7"/>
    <w:rsid w:val="6DB5A718"/>
    <w:rsid w:val="71321FC2"/>
    <w:rsid w:val="72C9E867"/>
    <w:rsid w:val="72DFAED8"/>
    <w:rsid w:val="7321D471"/>
    <w:rsid w:val="746A8423"/>
    <w:rsid w:val="767E08A8"/>
    <w:rsid w:val="76DC1211"/>
    <w:rsid w:val="77BF7743"/>
    <w:rsid w:val="7872F946"/>
    <w:rsid w:val="78B47632"/>
    <w:rsid w:val="793663EF"/>
    <w:rsid w:val="7B10C7DA"/>
    <w:rsid w:val="7D9D872F"/>
    <w:rsid w:val="7E036AFE"/>
    <w:rsid w:val="7EA0A7E2"/>
    <w:rsid w:val="7EEFD8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7AB03"/>
  <w15:chartTrackingRefBased/>
  <w15:docId w15:val="{5788731D-E1D0-4F9D-A065-B9B78A25A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AB0AFD"/>
    <w:pPr>
      <w:keepNext/>
      <w:keepLines/>
      <w:spacing w:before="600" w:after="0" w:line="640" w:lineRule="exact"/>
      <w:outlineLvl w:val="0"/>
    </w:pPr>
    <w:rPr>
      <w:rFonts w:ascii="Calibri" w:eastAsiaTheme="majorEastAsia" w:hAnsi="Calibri" w:cstheme="majorBidi"/>
      <w:bCs/>
      <w:color w:val="00254A" w:themeColor="text2"/>
      <w:sz w:val="44"/>
      <w:szCs w:val="32"/>
    </w:rPr>
  </w:style>
  <w:style w:type="paragraph" w:styleId="Heading2">
    <w:name w:val="heading 2"/>
    <w:basedOn w:val="Normal"/>
    <w:next w:val="Normal"/>
    <w:link w:val="Heading2Char"/>
    <w:uiPriority w:val="9"/>
    <w:unhideWhenUsed/>
    <w:qFormat/>
    <w:rsid w:val="00DC7F22"/>
    <w:pPr>
      <w:keepNext/>
      <w:keepLines/>
      <w:spacing w:after="160"/>
      <w:outlineLvl w:val="1"/>
    </w:pPr>
    <w:rPr>
      <w:rFonts w:asciiTheme="majorHAnsi" w:eastAsiaTheme="majorEastAsia" w:hAnsiTheme="majorHAnsi" w:cstheme="majorBidi"/>
      <w:b/>
      <w:color w:val="904478"/>
      <w:sz w:val="32"/>
      <w:szCs w:val="26"/>
    </w:rPr>
  </w:style>
  <w:style w:type="paragraph" w:styleId="Heading3">
    <w:name w:val="heading 3"/>
    <w:basedOn w:val="Normal"/>
    <w:next w:val="Normal"/>
    <w:link w:val="Heading3Char"/>
    <w:uiPriority w:val="9"/>
    <w:unhideWhenUsed/>
    <w:qFormat/>
    <w:rsid w:val="00C80AF3"/>
    <w:pPr>
      <w:keepNext/>
      <w:keepLines/>
      <w:spacing w:before="320" w:after="60"/>
      <w:outlineLvl w:val="2"/>
    </w:pPr>
    <w:rPr>
      <w:rFonts w:asciiTheme="majorHAnsi" w:eastAsiaTheme="majorEastAsia" w:hAnsiTheme="majorHAnsi" w:cstheme="majorBidi"/>
      <w:b/>
      <w:color w:val="0A1732"/>
      <w:sz w:val="28"/>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B0AFD"/>
    <w:rPr>
      <w:rFonts w:ascii="Calibri" w:eastAsiaTheme="majorEastAsia" w:hAnsi="Calibri" w:cstheme="majorBidi"/>
      <w:bCs/>
      <w:color w:val="00254A" w:themeColor="text2"/>
      <w:sz w:val="44"/>
      <w:szCs w:val="32"/>
    </w:rPr>
  </w:style>
  <w:style w:type="character" w:customStyle="1" w:styleId="Heading2Char">
    <w:name w:val="Heading 2 Char"/>
    <w:basedOn w:val="DefaultParagraphFont"/>
    <w:link w:val="Heading2"/>
    <w:uiPriority w:val="9"/>
    <w:rsid w:val="00DC7F22"/>
    <w:rPr>
      <w:rFonts w:asciiTheme="majorHAnsi" w:eastAsiaTheme="majorEastAsia" w:hAnsiTheme="majorHAnsi" w:cstheme="majorBidi"/>
      <w:b/>
      <w:color w:val="904478"/>
      <w:sz w:val="32"/>
      <w:szCs w:val="26"/>
    </w:rPr>
  </w:style>
  <w:style w:type="character" w:customStyle="1" w:styleId="Heading3Char">
    <w:name w:val="Heading 3 Char"/>
    <w:basedOn w:val="DefaultParagraphFont"/>
    <w:link w:val="Heading3"/>
    <w:uiPriority w:val="9"/>
    <w:rsid w:val="00C80AF3"/>
    <w:rPr>
      <w:rFonts w:asciiTheme="majorHAnsi" w:eastAsiaTheme="majorEastAsia" w:hAnsiTheme="majorHAnsi" w:cstheme="majorBidi"/>
      <w:b/>
      <w:color w:val="0A1732"/>
      <w:sz w:val="28"/>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6C7620"/>
    <w:pPr>
      <w:numPr>
        <w:ilvl w:val="1"/>
      </w:numPr>
      <w:spacing w:before="120" w:after="480"/>
    </w:pPr>
    <w:rPr>
      <w:rFonts w:eastAsiaTheme="minorEastAsia"/>
      <w:color w:val="904478"/>
      <w:spacing w:val="15"/>
      <w:sz w:val="32"/>
    </w:rPr>
  </w:style>
  <w:style w:type="character" w:customStyle="1" w:styleId="SubtitleChar">
    <w:name w:val="Subtitle Char"/>
    <w:basedOn w:val="DefaultParagraphFont"/>
    <w:link w:val="Subtitle"/>
    <w:uiPriority w:val="11"/>
    <w:rsid w:val="006C7620"/>
    <w:rPr>
      <w:rFonts w:eastAsiaTheme="minorEastAsia"/>
      <w:color w:val="904478"/>
      <w:spacing w:val="15"/>
      <w:sz w:val="32"/>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lang w:val="en-US"/>
    </w:rPr>
  </w:style>
  <w:style w:type="paragraph" w:customStyle="1" w:styleId="paragraph">
    <w:name w:val="paragraph"/>
    <w:basedOn w:val="Normal"/>
    <w:rsid w:val="0066658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666582"/>
  </w:style>
  <w:style w:type="character" w:customStyle="1" w:styleId="eop">
    <w:name w:val="eop"/>
    <w:basedOn w:val="DefaultParagraphFont"/>
    <w:rsid w:val="00666582"/>
  </w:style>
  <w:style w:type="paragraph" w:styleId="ListParagraph">
    <w:name w:val="List Paragraph"/>
    <w:basedOn w:val="Normal"/>
    <w:uiPriority w:val="34"/>
    <w:semiHidden/>
    <w:qFormat/>
    <w:rsid w:val="00B100E5"/>
    <w:pPr>
      <w:ind w:left="720"/>
      <w:contextualSpacing/>
    </w:pPr>
  </w:style>
  <w:style w:type="character" w:styleId="FollowedHyperlink">
    <w:name w:val="FollowedHyperlink"/>
    <w:basedOn w:val="DefaultParagraphFont"/>
    <w:uiPriority w:val="99"/>
    <w:semiHidden/>
    <w:unhideWhenUsed/>
    <w:rsid w:val="00B100E5"/>
    <w:rPr>
      <w:color w:val="CE372F" w:themeColor="followedHyperlink"/>
      <w:u w:val="single"/>
    </w:rPr>
  </w:style>
  <w:style w:type="character" w:styleId="CommentReference">
    <w:name w:val="annotation reference"/>
    <w:basedOn w:val="DefaultParagraphFont"/>
    <w:uiPriority w:val="99"/>
    <w:semiHidden/>
    <w:unhideWhenUsed/>
    <w:rsid w:val="00B100E5"/>
    <w:rPr>
      <w:sz w:val="16"/>
      <w:szCs w:val="16"/>
    </w:rPr>
  </w:style>
  <w:style w:type="paragraph" w:styleId="CommentText">
    <w:name w:val="annotation text"/>
    <w:basedOn w:val="Normal"/>
    <w:link w:val="CommentTextChar"/>
    <w:uiPriority w:val="99"/>
    <w:unhideWhenUsed/>
    <w:rsid w:val="00B100E5"/>
    <w:pPr>
      <w:spacing w:line="240" w:lineRule="auto"/>
    </w:pPr>
    <w:rPr>
      <w:sz w:val="20"/>
      <w:szCs w:val="20"/>
    </w:rPr>
  </w:style>
  <w:style w:type="character" w:customStyle="1" w:styleId="CommentTextChar">
    <w:name w:val="Comment Text Char"/>
    <w:basedOn w:val="DefaultParagraphFont"/>
    <w:link w:val="CommentText"/>
    <w:uiPriority w:val="99"/>
    <w:rsid w:val="00B100E5"/>
    <w:rPr>
      <w:sz w:val="20"/>
      <w:szCs w:val="20"/>
    </w:rPr>
  </w:style>
  <w:style w:type="paragraph" w:styleId="CommentSubject">
    <w:name w:val="annotation subject"/>
    <w:basedOn w:val="CommentText"/>
    <w:next w:val="CommentText"/>
    <w:link w:val="CommentSubjectChar"/>
    <w:uiPriority w:val="99"/>
    <w:semiHidden/>
    <w:unhideWhenUsed/>
    <w:rsid w:val="00B100E5"/>
    <w:rPr>
      <w:b/>
      <w:bCs/>
    </w:rPr>
  </w:style>
  <w:style w:type="character" w:customStyle="1" w:styleId="CommentSubjectChar">
    <w:name w:val="Comment Subject Char"/>
    <w:basedOn w:val="CommentTextChar"/>
    <w:link w:val="CommentSubject"/>
    <w:uiPriority w:val="99"/>
    <w:semiHidden/>
    <w:rsid w:val="00B100E5"/>
    <w:rPr>
      <w:b/>
      <w:bCs/>
      <w:sz w:val="20"/>
      <w:szCs w:val="20"/>
    </w:rPr>
  </w:style>
  <w:style w:type="paragraph" w:styleId="Revision">
    <w:name w:val="Revision"/>
    <w:hidden/>
    <w:uiPriority w:val="99"/>
    <w:semiHidden/>
    <w:rsid w:val="003217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snaicc.org.au/our-work/child-and-family-wellbeing/family-matter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snaicc.org.au/wp-content/uploads/2023/05/SNAICC-Stronger-ACCOs-Stronger-Families-report-2022.pdf" TargetMode="External"/><Relationship Id="rId2" Type="http://schemas.openxmlformats.org/officeDocument/2006/relationships/customXml" Target="../customXml/item2.xml"/><Relationship Id="rId16" Type="http://schemas.openxmlformats.org/officeDocument/2006/relationships/hyperlink" Target="https://www.snaicc.org.au/our-work/closing-the-gap/early-childhood-care-development-policy-partnership/" TargetMode="External"/><Relationship Id="rId20" Type="http://schemas.openxmlformats.org/officeDocument/2006/relationships/hyperlink" Target="https://www.health.gov.au/resources/publications/thriving-kids-fact-sheet?language=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hyperlink" Target="https://engage.dss.gov.au/a-new-approach-to-programs-for-families-and-children/discussion-pap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0a08e6-6cb8-498e-808a-2131a09184c1" xsi:nil="true"/>
    <lcf76f155ced4ddcb4097134ff3c332f xmlns="f3b222b9-6be1-4d76-8d27-dac6982f98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04F08DDBFEA8468D9064D1AAB0D10C" ma:contentTypeVersion="16" ma:contentTypeDescription="Create a new document." ma:contentTypeScope="" ma:versionID="37e4f7da29e8957d2fc968658042bbf8">
  <xsd:schema xmlns:xsd="http://www.w3.org/2001/XMLSchema" xmlns:xs="http://www.w3.org/2001/XMLSchema" xmlns:p="http://schemas.microsoft.com/office/2006/metadata/properties" xmlns:ns2="f3b222b9-6be1-4d76-8d27-dac6982f980a" xmlns:ns3="d00a08e6-6cb8-498e-808a-2131a09184c1" targetNamespace="http://schemas.microsoft.com/office/2006/metadata/properties" ma:root="true" ma:fieldsID="3f32e5d26eb4303661970788c6b83f0c" ns2:_="" ns3:_="">
    <xsd:import namespace="f3b222b9-6be1-4d76-8d27-dac6982f980a"/>
    <xsd:import namespace="d00a08e6-6cb8-498e-808a-2131a09184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222b9-6be1-4d76-8d27-dac6982f9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ce23699-d321-44ed-a20c-4c4d0d22f64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0a08e6-6cb8-498e-808a-2131a09184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e7f8940-6a1f-4add-b34a-13a8e1ead3e8}" ma:internalName="TaxCatchAll" ma:showField="CatchAllData" ma:web="d00a08e6-6cb8-498e-808a-2131a09184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25BAB-7F25-48E6-B249-1F7D19153844}">
  <ds:schemaRefs>
    <ds:schemaRef ds:uri="http://schemas.microsoft.com/office/2006/metadata/properties"/>
    <ds:schemaRef ds:uri="f3b222b9-6be1-4d76-8d27-dac6982f980a"/>
    <ds:schemaRef ds:uri="http://purl.org/dc/dcmityp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d00a08e6-6cb8-498e-808a-2131a09184c1"/>
    <ds:schemaRef ds:uri="http://www.w3.org/XML/1998/namespace"/>
    <ds:schemaRef ds:uri="http://purl.org/dc/elements/1.1/"/>
  </ds:schemaRefs>
</ds:datastoreItem>
</file>

<file path=customXml/itemProps2.xml><?xml version="1.0" encoding="utf-8"?>
<ds:datastoreItem xmlns:ds="http://schemas.openxmlformats.org/officeDocument/2006/customXml" ds:itemID="{870E5286-88FE-430B-A596-89FA1468A739}">
  <ds:schemaRefs>
    <ds:schemaRef ds:uri="http://schemas.microsoft.com/sharepoint/v3/contenttype/forms"/>
  </ds:schemaRefs>
</ds:datastoreItem>
</file>

<file path=customXml/itemProps3.xml><?xml version="1.0" encoding="utf-8"?>
<ds:datastoreItem xmlns:ds="http://schemas.openxmlformats.org/officeDocument/2006/customXml" ds:itemID="{EC652BD6-BE04-42A1-AFA6-215E4732A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222b9-6be1-4d76-8d27-dac6982f980a"/>
    <ds:schemaRef ds:uri="d00a08e6-6cb8-498e-808a-2131a0918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1978</Words>
  <Characters>11672</Characters>
  <Application>Microsoft Office Word</Application>
  <DocSecurity>0</DocSecurity>
  <Lines>206</Lines>
  <Paragraphs>110</Paragraphs>
  <ScaleCrop>false</ScaleCrop>
  <Company/>
  <LinksUpToDate>false</LinksUpToDate>
  <CharactersWithSpaces>13618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PACEY,Robert</dc:creator>
  <cp:keywords/>
  <dc:description/>
  <cp:lastModifiedBy>SWEET,Sara</cp:lastModifiedBy>
  <cp:revision>3</cp:revision>
  <dcterms:created xsi:type="dcterms:W3CDTF">2025-12-05T00:59:00Z</dcterms:created>
  <dcterms:modified xsi:type="dcterms:W3CDTF">2025-12-05T00:59:00Z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0x0101009304F08DDBFEA8468D9064D1AAB0D10C</vt:lpwstr>
  </property>
  <property fmtid="{D5CDD505-2E9C-101B-9397-08002B2CF9AE}" pid="10" name="MediaServiceImageTags">
    <vt:lpwstr/>
  </property>
</Properties>
</file>